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F3F4D">
      <w:pPr>
        <w:widowControl/>
        <w:spacing w:line="432" w:lineRule="auto"/>
        <w:jc w:val="center"/>
        <w:rPr>
          <w:rFonts w:ascii="微软雅黑" w:hAnsi="微软雅黑" w:eastAsia="微软雅黑" w:cs="微软雅黑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中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选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候选人</w:t>
      </w:r>
      <w:r>
        <w:rPr>
          <w:rFonts w:hint="eastAsia" w:ascii="宋体" w:hAnsi="宋体" w:cs="Dotum"/>
          <w:b/>
          <w:bCs/>
          <w:kern w:val="0"/>
          <w:sz w:val="44"/>
          <w:szCs w:val="44"/>
        </w:rPr>
        <w:t>公示</w:t>
      </w:r>
    </w:p>
    <w:p w14:paraId="556C0C5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1200" w:hanging="1100" w:hangingChars="500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项目名称：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那曲市色尼区停车场维修提升改造项目</w:t>
      </w:r>
    </w:p>
    <w:p w14:paraId="79602DC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比 选 人：那曲市色尼区人民政府</w:t>
      </w:r>
    </w:p>
    <w:p w14:paraId="2774BA9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比选编号：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XZZB-XZBL-2400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47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 xml:space="preserve"> </w:t>
      </w:r>
    </w:p>
    <w:p w14:paraId="1095D9D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比选控制价：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2364818.18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元（大写：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人民币贰佰叁拾陆万肆仟捌佰壹拾捌元壹角捌分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）</w:t>
      </w:r>
    </w:p>
    <w:p w14:paraId="6A06488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default" w:ascii="微软雅黑" w:hAnsi="微软雅黑" w:eastAsia="微软雅黑" w:cs="微软雅黑"/>
          <w:color w:val="333333"/>
          <w:sz w:val="22"/>
          <w:szCs w:val="22"/>
        </w:rPr>
        <w:t>建设内容及规模：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主要建设内容包括那曲市市政府对面（包括彩色混凝土1783.94㎡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停车位划线48辆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新建防护撞护栏6个），浙江小区二期C区右侧停车场（包括盲道69.29㎡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彩色混凝土1342.12㎡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停车位划线30辆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防护撞护栏38个），罗布热地一号停车场（包括盲道98.21㎡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彩色混凝土1743.29㎡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停车位划线45辆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防护撞护栏58个），罗布热地二号停车场（包括盲道53.67㎡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彩色混凝土1029.47㎡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停车位划线26辆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防护撞护栏35个），罗布热地三号停车场（包括盲道71.79㎡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彩色混凝土1402.65㎡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停车位划线37辆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成品岗亭1座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电子门禁导杆2个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eastAsia="zh-CN"/>
        </w:rPr>
        <w:t>、</w:t>
      </w:r>
      <w:r>
        <w:rPr>
          <w:rFonts w:hint="default" w:ascii="微软雅黑" w:hAnsi="微软雅黑" w:eastAsia="微软雅黑" w:cs="微软雅黑"/>
          <w:color w:val="333333"/>
          <w:sz w:val="21"/>
          <w:szCs w:val="21"/>
          <w:lang w:val="en-US" w:eastAsia="zh-CN"/>
        </w:rPr>
        <w:t>防护撞护栏46个）。（具体详见施工图纸及工程量清单）</w:t>
      </w:r>
    </w:p>
    <w:p w14:paraId="75EAE06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比选形式：线下</w:t>
      </w:r>
    </w:p>
    <w:p w14:paraId="1ED78FB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项目类别：施工</w:t>
      </w:r>
    </w:p>
    <w:p w14:paraId="0A37444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中选候选人单位</w:t>
      </w:r>
    </w:p>
    <w:p w14:paraId="2E1EC91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第一名：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 xml:space="preserve">色尼区精瑞城投建设有限公司   </w:t>
      </w:r>
    </w:p>
    <w:p w14:paraId="3600153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中选价：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2363710.68（大写：贰佰叁拾陆万叁仟柒佰壹拾元陆角捌分 ）</w:t>
      </w:r>
    </w:p>
    <w:p w14:paraId="58B0494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第二名：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河南驰立建筑工程有限公司</w:t>
      </w:r>
    </w:p>
    <w:p w14:paraId="496E51F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中选价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2364018.18（大写：贰佰叁拾陆万肆仟零壹拾捌元壹角捌分 ）</w:t>
      </w:r>
    </w:p>
    <w:p w14:paraId="10D6E52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第三名：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河南博荣建筑工程有限公司</w:t>
      </w:r>
    </w:p>
    <w:p w14:paraId="6807725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  <w:highlight w:val="none"/>
        </w:rPr>
        <w:t>中选价：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2364318.18 （大写：贰佰叁拾陆万肆仟叁佰壹拾捌元壹角捌分）</w:t>
      </w:r>
    </w:p>
    <w:p w14:paraId="091783D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比选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时间：202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07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19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日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15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时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30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分</w:t>
      </w:r>
    </w:p>
    <w:p w14:paraId="4CC4A0E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比选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地点：</w:t>
      </w:r>
      <w:r>
        <w:rPr>
          <w:rFonts w:hint="default" w:ascii="微软雅黑" w:hAnsi="微软雅黑" w:eastAsia="微软雅黑" w:cs="微软雅黑"/>
          <w:color w:val="333333"/>
          <w:sz w:val="22"/>
          <w:szCs w:val="22"/>
          <w:lang w:val="en-US" w:eastAsia="zh-CN"/>
        </w:rPr>
        <w:t>那曲市色尼区人力资源市场一站式服务中心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</w:t>
      </w:r>
    </w:p>
    <w:p w14:paraId="335860C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公示日期：202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07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22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日至202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4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年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07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月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24</w:t>
      </w:r>
      <w:r>
        <w:rPr>
          <w:rFonts w:ascii="微软雅黑" w:hAnsi="微软雅黑" w:eastAsia="微软雅黑" w:cs="微软雅黑"/>
          <w:color w:val="333333"/>
          <w:sz w:val="22"/>
          <w:szCs w:val="22"/>
        </w:rPr>
        <w:t>日</w:t>
      </w:r>
    </w:p>
    <w:p w14:paraId="108F25B4">
      <w:pPr>
        <w:pStyle w:val="7"/>
        <w:snapToGrid w:val="0"/>
        <w:spacing w:before="0" w:beforeAutospacing="0" w:after="0" w:afterAutospacing="0" w:line="360" w:lineRule="auto"/>
        <w:ind w:firstLine="5280" w:firstLineChars="2400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 w:val="22"/>
          <w:szCs w:val="22"/>
        </w:rPr>
        <w:t>代理机构：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西藏百灵工程项目管理有限公司</w:t>
      </w:r>
    </w:p>
    <w:p w14:paraId="070EFB11">
      <w:pPr>
        <w:pStyle w:val="7"/>
        <w:snapToGrid w:val="0"/>
        <w:spacing w:before="0" w:beforeAutospacing="0" w:after="0" w:afterAutospacing="0" w:line="360" w:lineRule="auto"/>
        <w:ind w:firstLine="7480" w:firstLineChars="3400"/>
        <w:jc w:val="both"/>
        <w:rPr>
          <w:rFonts w:hint="default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-SA"/>
        </w:rPr>
        <w:t>2024年07月22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lang w:val="en-US" w:eastAsia="zh-CN" w:bidi="ar-SA"/>
        </w:rPr>
        <w:t>日</w:t>
      </w:r>
    </w:p>
    <w:sectPr>
      <w:footerReference r:id="rId3" w:type="default"/>
      <w:pgSz w:w="11906" w:h="16838"/>
      <w:pgMar w:top="1427" w:right="1248" w:bottom="1383" w:left="12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56A71">
    <w:pPr>
      <w:pStyle w:val="5"/>
      <w:framePr w:w="216" w:wrap="around" w:vAnchor="text" w:hAnchor="page" w:x="15459" w:y="3"/>
      <w:rPr>
        <w:rStyle w:val="12"/>
        <w:rFonts w:ascii="宋体" w:hAnsi="宋体"/>
      </w:rPr>
    </w:pPr>
  </w:p>
  <w:p w14:paraId="5671542E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TJjYThlNTRkMDk2NDFmMmNkMGI2ZDE0N2RjNjNkMjkifQ=="/>
    <w:docVar w:name="KSO_WPS_MARK_KEY" w:val="89dae177-c8a5-4124-a718-0d75e352bf5b"/>
  </w:docVars>
  <w:rsids>
    <w:rsidRoot w:val="0A9E4C06"/>
    <w:rsid w:val="000020BC"/>
    <w:rsid w:val="00020233"/>
    <w:rsid w:val="000F7CB4"/>
    <w:rsid w:val="0011232E"/>
    <w:rsid w:val="00155142"/>
    <w:rsid w:val="001952FF"/>
    <w:rsid w:val="002507F3"/>
    <w:rsid w:val="002859F8"/>
    <w:rsid w:val="00297E2A"/>
    <w:rsid w:val="002E1791"/>
    <w:rsid w:val="0030322F"/>
    <w:rsid w:val="003807FB"/>
    <w:rsid w:val="003B6F73"/>
    <w:rsid w:val="003E47B4"/>
    <w:rsid w:val="00433559"/>
    <w:rsid w:val="005A4149"/>
    <w:rsid w:val="005C48A2"/>
    <w:rsid w:val="005F44C5"/>
    <w:rsid w:val="006D31F7"/>
    <w:rsid w:val="007C0739"/>
    <w:rsid w:val="008244C2"/>
    <w:rsid w:val="008573E3"/>
    <w:rsid w:val="00870874"/>
    <w:rsid w:val="008A3C23"/>
    <w:rsid w:val="009178C7"/>
    <w:rsid w:val="00A002CD"/>
    <w:rsid w:val="00AC189D"/>
    <w:rsid w:val="00B73757"/>
    <w:rsid w:val="00B859A0"/>
    <w:rsid w:val="00BC239C"/>
    <w:rsid w:val="00C143B4"/>
    <w:rsid w:val="00C82DE4"/>
    <w:rsid w:val="00C878FB"/>
    <w:rsid w:val="00CD3821"/>
    <w:rsid w:val="00D16CD2"/>
    <w:rsid w:val="00D20048"/>
    <w:rsid w:val="00D9223C"/>
    <w:rsid w:val="00DE70BA"/>
    <w:rsid w:val="00E45322"/>
    <w:rsid w:val="00EE7BEF"/>
    <w:rsid w:val="00F91854"/>
    <w:rsid w:val="00FE64F9"/>
    <w:rsid w:val="00FF7F38"/>
    <w:rsid w:val="05731413"/>
    <w:rsid w:val="07F17959"/>
    <w:rsid w:val="080737D2"/>
    <w:rsid w:val="08A618B9"/>
    <w:rsid w:val="08BB05C8"/>
    <w:rsid w:val="09EA288E"/>
    <w:rsid w:val="0A9E4C06"/>
    <w:rsid w:val="0B873009"/>
    <w:rsid w:val="0CFD2186"/>
    <w:rsid w:val="0F7D4691"/>
    <w:rsid w:val="15D51375"/>
    <w:rsid w:val="17624CEF"/>
    <w:rsid w:val="17AF353E"/>
    <w:rsid w:val="19662947"/>
    <w:rsid w:val="1E127D88"/>
    <w:rsid w:val="1FC36AB2"/>
    <w:rsid w:val="20F621DE"/>
    <w:rsid w:val="244B2840"/>
    <w:rsid w:val="253F24B5"/>
    <w:rsid w:val="25C2738A"/>
    <w:rsid w:val="273F29EF"/>
    <w:rsid w:val="27906244"/>
    <w:rsid w:val="29825FC9"/>
    <w:rsid w:val="2B7A45AD"/>
    <w:rsid w:val="32FD0ADF"/>
    <w:rsid w:val="348172A1"/>
    <w:rsid w:val="3694467E"/>
    <w:rsid w:val="37470681"/>
    <w:rsid w:val="37C90B97"/>
    <w:rsid w:val="37FE79CD"/>
    <w:rsid w:val="3BA84E9E"/>
    <w:rsid w:val="3C437528"/>
    <w:rsid w:val="3F575B39"/>
    <w:rsid w:val="3F7D5B4C"/>
    <w:rsid w:val="40182B4C"/>
    <w:rsid w:val="401B343E"/>
    <w:rsid w:val="41DD1C7D"/>
    <w:rsid w:val="4235509B"/>
    <w:rsid w:val="43D73003"/>
    <w:rsid w:val="44180EEC"/>
    <w:rsid w:val="45172E3D"/>
    <w:rsid w:val="46376494"/>
    <w:rsid w:val="47A326DC"/>
    <w:rsid w:val="4AE82154"/>
    <w:rsid w:val="4B1B15B8"/>
    <w:rsid w:val="529E50E6"/>
    <w:rsid w:val="532342A4"/>
    <w:rsid w:val="54354CB2"/>
    <w:rsid w:val="55371673"/>
    <w:rsid w:val="56187F25"/>
    <w:rsid w:val="58C840FB"/>
    <w:rsid w:val="60681AA9"/>
    <w:rsid w:val="62C3746A"/>
    <w:rsid w:val="63813A05"/>
    <w:rsid w:val="653C3F05"/>
    <w:rsid w:val="653D3504"/>
    <w:rsid w:val="65565F75"/>
    <w:rsid w:val="65A50392"/>
    <w:rsid w:val="66982210"/>
    <w:rsid w:val="672478DE"/>
    <w:rsid w:val="69075004"/>
    <w:rsid w:val="693D3EE2"/>
    <w:rsid w:val="6C945410"/>
    <w:rsid w:val="6D9C0FE4"/>
    <w:rsid w:val="6E5A5127"/>
    <w:rsid w:val="72885E74"/>
    <w:rsid w:val="735E4601"/>
    <w:rsid w:val="7B35394A"/>
    <w:rsid w:val="7B5F7A88"/>
    <w:rsid w:val="7B9548AD"/>
    <w:rsid w:val="7EEF4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szCs w:val="20"/>
    </w:rPr>
  </w:style>
  <w:style w:type="paragraph" w:styleId="3">
    <w:name w:val="toc 3"/>
    <w:basedOn w:val="1"/>
    <w:next w:val="1"/>
    <w:qFormat/>
    <w:uiPriority w:val="39"/>
    <w:pPr>
      <w:tabs>
        <w:tab w:val="right" w:leader="dot" w:pos="8494"/>
      </w:tabs>
      <w:ind w:left="840" w:leftChars="400"/>
      <w:jc w:val="center"/>
    </w:p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8">
    <w:name w:val="Body Text First Indent 2"/>
    <w:basedOn w:val="2"/>
    <w:next w:val="3"/>
    <w:qFormat/>
    <w:uiPriority w:val="0"/>
    <w:pPr>
      <w:ind w:firstLine="420" w:firstLineChars="200"/>
    </w:pPr>
    <w:rPr>
      <w:kern w:val="0"/>
      <w:sz w:val="20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Bodoni MT" w:hAnsi="Bodoni MT" w:eastAsia="宋体" w:cs="Bodoni MT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纯文本 Char"/>
    <w:basedOn w:val="10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644</Characters>
  <Lines>2</Lines>
  <Paragraphs>1</Paragraphs>
  <TotalTime>0</TotalTime>
  <ScaleCrop>false</ScaleCrop>
  <LinksUpToDate>false</LinksUpToDate>
  <CharactersWithSpaces>658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2016-08-18T01:04:00Z</dcterms:created>
  <dc:creator>Administrator</dc:creator>
  <cp:lastModifiedBy>WPS_1581600311</cp:lastModifiedBy>
  <cp:lastPrinted>2023-09-10T10:11:00Z</cp:lastPrinted>
  <dcterms:modified xsi:type="dcterms:W3CDTF">2024-07-19T09:03:10Z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E4E267D16A6A432DBD10F0B19D8619F7_13</vt:lpwstr>
  </property>
</Properties>
</file>