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中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候选人</w:t>
      </w:r>
      <w:r>
        <w:rPr>
          <w:rFonts w:hint="eastAsia" w:ascii="宋体" w:hAnsi="宋体" w:cs="Dotum"/>
          <w:b/>
          <w:bCs/>
          <w:kern w:val="0"/>
          <w:sz w:val="44"/>
          <w:szCs w:val="44"/>
        </w:rPr>
        <w:t>公示</w:t>
      </w:r>
    </w:p>
    <w:p>
      <w:pPr>
        <w:widowControl/>
        <w:spacing w:line="432" w:lineRule="auto"/>
        <w:ind w:firstLine="482"/>
        <w:jc w:val="left"/>
        <w:rPr>
          <w:rFonts w:ascii="微软雅黑" w:hAnsi="微软雅黑" w:eastAsia="微软雅黑" w:cs="微软雅黑"/>
          <w:color w:val="333333"/>
          <w:kern w:val="0"/>
          <w:sz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ind w:left="1200" w:hanging="1200" w:hangingChars="500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项目名称：</w:t>
      </w:r>
      <w:r>
        <w:rPr>
          <w:rFonts w:hint="eastAsia" w:ascii="微软雅黑" w:hAnsi="微软雅黑" w:eastAsia="微软雅黑" w:cs="微软雅黑"/>
          <w:color w:val="333333"/>
        </w:rPr>
        <w:t>色尼区那曲镇罗岗村“智慧牧业”中心办公楼项目-设计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default"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比 选 人：那曲市色尼区人民政府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default" w:ascii="微软雅黑" w:hAnsi="微软雅黑" w:eastAsia="微软雅黑" w:cs="微软雅黑"/>
          <w:color w:val="333333"/>
          <w:lang w:val="en-US" w:eastAsia="zh-CN"/>
        </w:rPr>
      </w:pPr>
      <w:r>
        <w:rPr>
          <w:rFonts w:ascii="微软雅黑" w:hAnsi="微软雅黑" w:eastAsia="微软雅黑" w:cs="微软雅黑"/>
          <w:color w:val="333333"/>
        </w:rPr>
        <w:t>比选编号：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GXJT2024-XZZB0401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比选控制价：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以概算批复为准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default" w:ascii="微软雅黑" w:hAnsi="微软雅黑" w:eastAsia="微软雅黑" w:cs="微软雅黑"/>
          <w:color w:val="333333"/>
          <w:lang w:val="en-US" w:eastAsia="zh-CN"/>
        </w:rPr>
      </w:pPr>
      <w:r>
        <w:rPr>
          <w:rFonts w:hint="default" w:ascii="微软雅黑" w:hAnsi="微软雅黑" w:eastAsia="微软雅黑" w:cs="微软雅黑"/>
          <w:color w:val="333333"/>
        </w:rPr>
        <w:t>建设内容及规模：</w:t>
      </w:r>
      <w:r>
        <w:rPr>
          <w:rFonts w:hint="default" w:ascii="微软雅黑" w:hAnsi="微软雅黑" w:eastAsia="微软雅黑" w:cs="微软雅黑"/>
          <w:color w:val="333333"/>
          <w:lang w:val="en-US" w:eastAsia="zh-CN"/>
        </w:rPr>
        <w:t>该项目总建筑面积6072.12㎡,主要建设内容为：办公楼3938.47m²;培训住宿楼1788.72m²(两栋，每栋894.36m²);设备用房68.42m²(含消防水池195.97m²);南大门64.48 m²;西门16.06 m²以及附属工程等；进行初步设计、施工图设计等工作。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default"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比选形式：线下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color w:val="333333"/>
          <w:lang w:eastAsia="zh-CN"/>
        </w:rPr>
      </w:pPr>
      <w:r>
        <w:rPr>
          <w:rFonts w:ascii="微软雅黑" w:hAnsi="微软雅黑" w:eastAsia="微软雅黑" w:cs="微软雅黑"/>
          <w:color w:val="333333"/>
        </w:rPr>
        <w:t>项目类别：</w:t>
      </w:r>
      <w:r>
        <w:rPr>
          <w:rFonts w:hint="eastAsia" w:ascii="微软雅黑" w:hAnsi="微软雅黑" w:eastAsia="微软雅黑" w:cs="微软雅黑"/>
          <w:color w:val="333333"/>
          <w:lang w:eastAsia="zh-CN"/>
        </w:rPr>
        <w:t>设计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color w:val="333333"/>
          <w:lang w:eastAsia="zh-CN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default"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中选候选人单位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color w:val="333333"/>
          <w:highlight w:val="none"/>
        </w:rPr>
      </w:pPr>
      <w:r>
        <w:rPr>
          <w:rFonts w:ascii="微软雅黑" w:hAnsi="微软雅黑" w:eastAsia="微软雅黑" w:cs="微软雅黑"/>
          <w:color w:val="333333"/>
          <w:highlight w:val="none"/>
        </w:rPr>
        <w:t>第一名：</w:t>
      </w:r>
      <w:r>
        <w:rPr>
          <w:rFonts w:hint="eastAsia" w:ascii="微软雅黑" w:hAnsi="微软雅黑" w:eastAsia="微软雅黑" w:cs="微软雅黑"/>
          <w:color w:val="333333"/>
          <w:highlight w:val="none"/>
        </w:rPr>
        <w:t>中联宏信勘察设计有限公司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color w:val="333333"/>
          <w:highlight w:val="none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color w:val="333333"/>
          <w:highlight w:val="none"/>
        </w:rPr>
      </w:pPr>
      <w:r>
        <w:rPr>
          <w:rFonts w:ascii="微软雅黑" w:hAnsi="微软雅黑" w:eastAsia="微软雅黑" w:cs="微软雅黑"/>
          <w:color w:val="333333"/>
          <w:highlight w:val="none"/>
        </w:rPr>
        <w:t>第二名：</w:t>
      </w:r>
      <w:r>
        <w:rPr>
          <w:rFonts w:hint="eastAsia" w:ascii="微软雅黑" w:hAnsi="微软雅黑" w:eastAsia="微软雅黑" w:cs="微软雅黑"/>
          <w:color w:val="333333"/>
          <w:highlight w:val="none"/>
        </w:rPr>
        <w:t>容海川城乡规划设计有限公司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ascii="微软雅黑" w:hAnsi="微软雅黑" w:eastAsia="微软雅黑" w:cs="微软雅黑"/>
          <w:color w:val="333333"/>
          <w:highlight w:val="none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color w:val="333333"/>
          <w:highlight w:val="none"/>
        </w:rPr>
      </w:pPr>
      <w:r>
        <w:rPr>
          <w:rFonts w:ascii="微软雅黑" w:hAnsi="微软雅黑" w:eastAsia="微软雅黑" w:cs="微软雅黑"/>
          <w:color w:val="333333"/>
          <w:highlight w:val="none"/>
        </w:rPr>
        <w:t>第三名：</w:t>
      </w:r>
      <w:r>
        <w:rPr>
          <w:rFonts w:hint="eastAsia" w:ascii="微软雅黑" w:hAnsi="微软雅黑" w:eastAsia="微软雅黑" w:cs="微软雅黑"/>
          <w:color w:val="333333"/>
          <w:highlight w:val="none"/>
        </w:rPr>
        <w:t>西藏美城工程设计有限公司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default" w:ascii="微软雅黑" w:hAnsi="微软雅黑" w:eastAsia="微软雅黑" w:cs="微软雅黑"/>
          <w:color w:val="333333"/>
          <w:highlight w:val="none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default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比选</w:t>
      </w:r>
      <w:r>
        <w:rPr>
          <w:rFonts w:ascii="微软雅黑" w:hAnsi="微软雅黑" w:eastAsia="微软雅黑" w:cs="微软雅黑"/>
          <w:color w:val="333333"/>
        </w:rPr>
        <w:t>时间：202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4</w:t>
      </w:r>
      <w:r>
        <w:rPr>
          <w:rFonts w:ascii="微软雅黑" w:hAnsi="微软雅黑" w:eastAsia="微软雅黑" w:cs="微软雅黑"/>
          <w:color w:val="333333"/>
        </w:rPr>
        <w:t>年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 xml:space="preserve"> 04 </w:t>
      </w:r>
      <w:r>
        <w:rPr>
          <w:rFonts w:ascii="微软雅黑" w:hAnsi="微软雅黑" w:eastAsia="微软雅黑" w:cs="微软雅黑"/>
          <w:color w:val="333333"/>
        </w:rPr>
        <w:t>月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 xml:space="preserve">16 </w:t>
      </w:r>
      <w:r>
        <w:rPr>
          <w:rFonts w:ascii="微软雅黑" w:hAnsi="微软雅黑" w:eastAsia="微软雅黑" w:cs="微软雅黑"/>
          <w:color w:val="333333"/>
        </w:rPr>
        <w:t>日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 xml:space="preserve"> 10 </w:t>
      </w:r>
      <w:r>
        <w:rPr>
          <w:rFonts w:ascii="微软雅黑" w:hAnsi="微软雅黑" w:eastAsia="微软雅黑" w:cs="微软雅黑"/>
          <w:color w:val="333333"/>
        </w:rPr>
        <w:t>时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 xml:space="preserve"> 30 </w:t>
      </w:r>
      <w:r>
        <w:rPr>
          <w:rFonts w:ascii="微软雅黑" w:hAnsi="微软雅黑" w:eastAsia="微软雅黑" w:cs="微软雅黑"/>
          <w:color w:val="333333"/>
        </w:rPr>
        <w:t>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微软雅黑" w:hAnsi="微软雅黑" w:eastAsia="微软雅黑" w:cs="微软雅黑"/>
          <w:color w:val="333333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比选</w:t>
      </w:r>
      <w:r>
        <w:rPr>
          <w:rFonts w:ascii="微软雅黑" w:hAnsi="微软雅黑" w:eastAsia="微软雅黑" w:cs="微软雅黑"/>
          <w:color w:val="333333"/>
        </w:rPr>
        <w:t>地点：</w:t>
      </w:r>
      <w:r>
        <w:rPr>
          <w:rFonts w:hint="eastAsia" w:ascii="微软雅黑" w:hAnsi="微软雅黑" w:eastAsia="微软雅黑" w:cs="微软雅黑"/>
          <w:color w:val="333333"/>
          <w:highlight w:val="none"/>
          <w:lang w:eastAsia="zh-CN"/>
        </w:rPr>
        <w:t>那曲市城投大厦城投酒店三楼会议室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default" w:ascii="微软雅黑" w:hAnsi="微软雅黑" w:eastAsia="微软雅黑" w:cs="微软雅黑"/>
          <w:color w:val="333333"/>
        </w:rPr>
      </w:pPr>
      <w:r>
        <w:rPr>
          <w:rFonts w:ascii="微软雅黑" w:hAnsi="微软雅黑" w:eastAsia="微软雅黑" w:cs="微软雅黑"/>
          <w:color w:val="333333"/>
        </w:rPr>
        <w:t>公示日期：202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4</w:t>
      </w:r>
      <w:r>
        <w:rPr>
          <w:rFonts w:ascii="微软雅黑" w:hAnsi="微软雅黑" w:eastAsia="微软雅黑" w:cs="微软雅黑"/>
          <w:color w:val="333333"/>
        </w:rPr>
        <w:t>年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04</w:t>
      </w:r>
      <w:r>
        <w:rPr>
          <w:rFonts w:ascii="微软雅黑" w:hAnsi="微软雅黑" w:eastAsia="微软雅黑" w:cs="微软雅黑"/>
          <w:color w:val="333333"/>
        </w:rPr>
        <w:t>月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17</w:t>
      </w:r>
      <w:r>
        <w:rPr>
          <w:rFonts w:ascii="微软雅黑" w:hAnsi="微软雅黑" w:eastAsia="微软雅黑" w:cs="微软雅黑"/>
          <w:color w:val="333333"/>
        </w:rPr>
        <w:t>日至202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4</w:t>
      </w:r>
      <w:r>
        <w:rPr>
          <w:rFonts w:ascii="微软雅黑" w:hAnsi="微软雅黑" w:eastAsia="微软雅黑" w:cs="微软雅黑"/>
          <w:color w:val="333333"/>
        </w:rPr>
        <w:t>年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04</w:t>
      </w:r>
      <w:r>
        <w:rPr>
          <w:rFonts w:ascii="微软雅黑" w:hAnsi="微软雅黑" w:eastAsia="微软雅黑" w:cs="微软雅黑"/>
          <w:color w:val="333333"/>
        </w:rPr>
        <w:t>月</w:t>
      </w:r>
      <w:r>
        <w:rPr>
          <w:rFonts w:hint="eastAsia" w:ascii="微软雅黑" w:hAnsi="微软雅黑" w:eastAsia="微软雅黑" w:cs="微软雅黑"/>
          <w:color w:val="333333"/>
          <w:lang w:val="en-US" w:eastAsia="zh-CN"/>
        </w:rPr>
        <w:t>19</w:t>
      </w:r>
      <w:r>
        <w:rPr>
          <w:rFonts w:ascii="微软雅黑" w:hAnsi="微软雅黑" w:eastAsia="微软雅黑" w:cs="微软雅黑"/>
          <w:color w:val="333333"/>
        </w:rPr>
        <w:t>日</w:t>
      </w:r>
    </w:p>
    <w:p>
      <w:pPr>
        <w:pStyle w:val="7"/>
        <w:snapToGrid w:val="0"/>
        <w:spacing w:before="0" w:beforeAutospacing="0" w:after="0" w:afterAutospacing="0" w:line="360" w:lineRule="auto"/>
        <w:rPr>
          <w:rFonts w:ascii="微软雅黑" w:hAnsi="微软雅黑" w:eastAsia="微软雅黑" w:cs="微软雅黑"/>
          <w:color w:val="333333"/>
        </w:rPr>
      </w:pPr>
    </w:p>
    <w:p>
      <w:pPr>
        <w:pStyle w:val="7"/>
        <w:snapToGrid w:val="0"/>
        <w:spacing w:before="0" w:beforeAutospacing="0" w:after="0" w:afterAutospacing="0" w:line="360" w:lineRule="auto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-SA"/>
        </w:rPr>
      </w:pPr>
      <w:r>
        <w:rPr>
          <w:rFonts w:ascii="微软雅黑" w:hAnsi="微软雅黑" w:eastAsia="微软雅黑" w:cs="微软雅黑"/>
          <w:color w:val="333333"/>
        </w:rPr>
        <w:t>代理机构：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-SA"/>
        </w:rPr>
        <w:t>广西建通工程咨询有限责任公司</w:t>
      </w:r>
    </w:p>
    <w:p>
      <w:pPr>
        <w:pStyle w:val="7"/>
        <w:snapToGrid w:val="0"/>
        <w:spacing w:before="0" w:beforeAutospacing="0" w:after="0" w:afterAutospacing="0" w:line="360" w:lineRule="auto"/>
        <w:jc w:val="right"/>
        <w:rPr>
          <w:rFonts w:hint="default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lang w:val="en-US" w:eastAsia="zh-CN" w:bidi="ar-SA"/>
        </w:rPr>
        <w:t>2024年 04 月 17 日</w:t>
      </w:r>
    </w:p>
    <w:sectPr>
      <w:footerReference r:id="rId3" w:type="default"/>
      <w:pgSz w:w="11906" w:h="16838"/>
      <w:pgMar w:top="1427" w:right="1248" w:bottom="1383" w:left="12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2000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216" w:wrap="around" w:vAnchor="text" w:hAnchor="page" w:x="15459" w:y="3"/>
      <w:rPr>
        <w:rStyle w:val="12"/>
        <w:rFonts w:ascii="宋体" w:hAnsi="宋体"/>
      </w:rPr>
    </w:pP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TVjMjc2Zjc5Mzk0ZWVmMTE2ZGZjY2VlZDk2YzRiZWMifQ=="/>
  </w:docVars>
  <w:rsids>
    <w:rsidRoot w:val="0A9E4C06"/>
    <w:rsid w:val="000020BC"/>
    <w:rsid w:val="00020233"/>
    <w:rsid w:val="000F7CB4"/>
    <w:rsid w:val="0011232E"/>
    <w:rsid w:val="00155142"/>
    <w:rsid w:val="001952FF"/>
    <w:rsid w:val="002507F3"/>
    <w:rsid w:val="002859F8"/>
    <w:rsid w:val="00297E2A"/>
    <w:rsid w:val="002E1791"/>
    <w:rsid w:val="0030322F"/>
    <w:rsid w:val="003807FB"/>
    <w:rsid w:val="003B6F73"/>
    <w:rsid w:val="003E47B4"/>
    <w:rsid w:val="00433559"/>
    <w:rsid w:val="005A4149"/>
    <w:rsid w:val="005C48A2"/>
    <w:rsid w:val="005F44C5"/>
    <w:rsid w:val="006D31F7"/>
    <w:rsid w:val="007C0739"/>
    <w:rsid w:val="008244C2"/>
    <w:rsid w:val="008573E3"/>
    <w:rsid w:val="00870874"/>
    <w:rsid w:val="008A3C23"/>
    <w:rsid w:val="009178C7"/>
    <w:rsid w:val="00A002CD"/>
    <w:rsid w:val="00AC189D"/>
    <w:rsid w:val="00B73757"/>
    <w:rsid w:val="00B859A0"/>
    <w:rsid w:val="00BC239C"/>
    <w:rsid w:val="00C143B4"/>
    <w:rsid w:val="00C82DE4"/>
    <w:rsid w:val="00C878FB"/>
    <w:rsid w:val="00CD3821"/>
    <w:rsid w:val="00D16CD2"/>
    <w:rsid w:val="00D20048"/>
    <w:rsid w:val="00D9223C"/>
    <w:rsid w:val="00DE70BA"/>
    <w:rsid w:val="00E45322"/>
    <w:rsid w:val="00EE7BEF"/>
    <w:rsid w:val="00F91854"/>
    <w:rsid w:val="00FE64F9"/>
    <w:rsid w:val="00FF7F38"/>
    <w:rsid w:val="05731413"/>
    <w:rsid w:val="07F17959"/>
    <w:rsid w:val="080737D2"/>
    <w:rsid w:val="08A618B9"/>
    <w:rsid w:val="08BB05C8"/>
    <w:rsid w:val="09EA288E"/>
    <w:rsid w:val="0A9E4C06"/>
    <w:rsid w:val="0CFD2186"/>
    <w:rsid w:val="0F7D4691"/>
    <w:rsid w:val="15D51375"/>
    <w:rsid w:val="17624CEF"/>
    <w:rsid w:val="17AF353E"/>
    <w:rsid w:val="19662947"/>
    <w:rsid w:val="1E127D88"/>
    <w:rsid w:val="1FC36AB2"/>
    <w:rsid w:val="244B2840"/>
    <w:rsid w:val="273F29EF"/>
    <w:rsid w:val="27906244"/>
    <w:rsid w:val="29825FC9"/>
    <w:rsid w:val="2B7A45AD"/>
    <w:rsid w:val="32FD0ADF"/>
    <w:rsid w:val="348172A1"/>
    <w:rsid w:val="37470681"/>
    <w:rsid w:val="37C90B97"/>
    <w:rsid w:val="37FE79CD"/>
    <w:rsid w:val="38C6123C"/>
    <w:rsid w:val="3BA84E9E"/>
    <w:rsid w:val="3C437528"/>
    <w:rsid w:val="3F575B39"/>
    <w:rsid w:val="3F7D5B4C"/>
    <w:rsid w:val="40182B4C"/>
    <w:rsid w:val="41DD1C7D"/>
    <w:rsid w:val="4235509B"/>
    <w:rsid w:val="44180EEC"/>
    <w:rsid w:val="45172E3D"/>
    <w:rsid w:val="46376494"/>
    <w:rsid w:val="47A326DC"/>
    <w:rsid w:val="4AE82154"/>
    <w:rsid w:val="54354CB2"/>
    <w:rsid w:val="56187F25"/>
    <w:rsid w:val="58C840FB"/>
    <w:rsid w:val="5BE70554"/>
    <w:rsid w:val="60681AA9"/>
    <w:rsid w:val="62C3746A"/>
    <w:rsid w:val="63813A05"/>
    <w:rsid w:val="653C3F05"/>
    <w:rsid w:val="653D3504"/>
    <w:rsid w:val="65565F75"/>
    <w:rsid w:val="65930463"/>
    <w:rsid w:val="65A50392"/>
    <w:rsid w:val="66982210"/>
    <w:rsid w:val="69075004"/>
    <w:rsid w:val="693D3EE2"/>
    <w:rsid w:val="6C945410"/>
    <w:rsid w:val="6D9C0FE4"/>
    <w:rsid w:val="6E5A5127"/>
    <w:rsid w:val="72885E74"/>
    <w:rsid w:val="735E4601"/>
    <w:rsid w:val="7B35394A"/>
    <w:rsid w:val="7B5F7A88"/>
    <w:rsid w:val="7EEF4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200" w:leftChars="200"/>
    </w:pPr>
    <w:rPr>
      <w:szCs w:val="20"/>
    </w:rPr>
  </w:style>
  <w:style w:type="paragraph" w:styleId="3">
    <w:name w:val="toc 3"/>
    <w:basedOn w:val="1"/>
    <w:next w:val="1"/>
    <w:autoRedefine/>
    <w:qFormat/>
    <w:uiPriority w:val="39"/>
    <w:pPr>
      <w:tabs>
        <w:tab w:val="right" w:leader="dot" w:pos="8494"/>
      </w:tabs>
      <w:ind w:left="840" w:leftChars="400"/>
      <w:jc w:val="center"/>
    </w:pPr>
  </w:style>
  <w:style w:type="paragraph" w:styleId="4">
    <w:name w:val="Plain Text"/>
    <w:basedOn w:val="1"/>
    <w:link w:val="16"/>
    <w:autoRedefine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styleId="8">
    <w:name w:val="Body Text First Indent 2"/>
    <w:basedOn w:val="2"/>
    <w:next w:val="3"/>
    <w:autoRedefine/>
    <w:qFormat/>
    <w:uiPriority w:val="0"/>
    <w:pPr>
      <w:ind w:firstLine="420" w:firstLineChars="200"/>
    </w:pPr>
    <w:rPr>
      <w:kern w:val="0"/>
      <w:sz w:val="20"/>
    </w:r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page number"/>
    <w:basedOn w:val="10"/>
    <w:autoRedefine/>
    <w:qFormat/>
    <w:uiPriority w:val="0"/>
  </w:style>
  <w:style w:type="paragraph" w:customStyle="1" w:styleId="13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Bodoni MT" w:hAnsi="Bodoni MT" w:eastAsia="宋体" w:cs="Bodoni MT"/>
      <w:color w:val="000000"/>
      <w:sz w:val="24"/>
      <w:szCs w:val="24"/>
      <w:lang w:val="en-US" w:eastAsia="zh-CN" w:bidi="ar-SA"/>
    </w:rPr>
  </w:style>
  <w:style w:type="character" w:customStyle="1" w:styleId="14">
    <w:name w:val="页眉 Char"/>
    <w:basedOn w:val="10"/>
    <w:link w:val="6"/>
    <w:autoRedefine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autoRedefine/>
    <w:qFormat/>
    <w:uiPriority w:val="0"/>
    <w:rPr>
      <w:kern w:val="2"/>
      <w:sz w:val="18"/>
      <w:szCs w:val="18"/>
    </w:rPr>
  </w:style>
  <w:style w:type="character" w:customStyle="1" w:styleId="16">
    <w:name w:val="纯文本 Char"/>
    <w:basedOn w:val="10"/>
    <w:link w:val="4"/>
    <w:autoRedefine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331</Characters>
  <Lines>2</Lines>
  <Paragraphs>1</Paragraphs>
  <TotalTime>0</TotalTime>
  <ScaleCrop>false</ScaleCrop>
  <LinksUpToDate>false</LinksUpToDate>
  <CharactersWithSpaces>387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2016-08-18T01:04:00Z</dcterms:created>
  <dc:creator>Administrator</dc:creator>
  <cp:lastModifiedBy>5%</cp:lastModifiedBy>
  <cp:lastPrinted>2023-09-10T10:11:00Z</cp:lastPrinted>
  <dcterms:modified xsi:type="dcterms:W3CDTF">2024-04-16T14:27:05Z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E4E267D16A6A432DBD10F0B19D8619F7_13</vt:lpwstr>
  </property>
</Properties>
</file>