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35"/>
        <w:jc w:val="center"/>
        <w:rPr>
          <w:rFonts w:hint="eastAsia" w:ascii="宋体" w:hAnsi="宋体" w:cs="宋体" w:eastAsiaTheme="minorEastAsia"/>
          <w:color w:val="333333"/>
          <w:kern w:val="0"/>
          <w:sz w:val="24"/>
          <w:szCs w:val="24"/>
          <w:lang w:eastAsia="zh-CN"/>
        </w:rPr>
      </w:pPr>
      <w:r>
        <w:rPr>
          <w:rFonts w:hint="eastAsia" w:ascii="宋体" w:hAnsi="宋体"/>
          <w:b/>
          <w:bCs/>
          <w:sz w:val="24"/>
          <w:szCs w:val="24"/>
        </w:rPr>
        <w:t>色尼区古露镇易地扶贫搬迁集中安置房附属一期工程比选公告</w:t>
      </w:r>
    </w:p>
    <w:p>
      <w:pPr>
        <w:spacing w:line="360" w:lineRule="auto"/>
        <w:jc w:val="center"/>
        <w:rPr>
          <w:rFonts w:hint="default" w:ascii="宋体" w:hAnsi="宋体" w:cs="宋体" w:eastAsiaTheme="minorEastAsia"/>
          <w:b/>
          <w:bCs/>
          <w:color w:val="000000" w:themeColor="text1"/>
          <w:kern w:val="0"/>
          <w:szCs w:val="21"/>
          <w:lang w:val="en-US" w:eastAsia="zh-CN"/>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比选编号：2019</w:t>
      </w:r>
      <w:r>
        <w:rPr>
          <w:rFonts w:hint="eastAsia" w:ascii="宋体" w:hAnsi="宋体" w:cs="宋体"/>
          <w:b/>
          <w:bCs/>
          <w:color w:val="000000" w:themeColor="text1"/>
          <w:kern w:val="0"/>
          <w:szCs w:val="21"/>
          <w:lang w:val="en-US" w:eastAsia="zh-CN"/>
          <w14:textFill>
            <w14:solidFill>
              <w14:schemeClr w14:val="tx1"/>
            </w14:solidFill>
          </w14:textFill>
        </w:rPr>
        <w:t>1002</w:t>
      </w:r>
    </w:p>
    <w:p>
      <w:pPr>
        <w:adjustRightInd w:val="0"/>
        <w:snapToGrid w:val="0"/>
        <w:spacing w:line="360" w:lineRule="auto"/>
        <w:ind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一、比选条件</w:t>
      </w:r>
    </w:p>
    <w:p>
      <w:pPr>
        <w:adjustRightInd w:val="0"/>
        <w:snapToGrid w:val="0"/>
        <w:spacing w:line="360" w:lineRule="auto"/>
        <w:ind w:firstLine="420" w:firstLineChars="200"/>
        <w:rPr>
          <w:rFonts w:ascii="宋体" w:hAnsi="宋体"/>
          <w:b/>
          <w:bCs/>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本比选项目</w:t>
      </w:r>
      <w:r>
        <w:rPr>
          <w:rFonts w:hint="eastAsia" w:ascii="宋体" w:hAnsi="宋体"/>
          <w:b/>
          <w:bCs/>
          <w:color w:val="000000" w:themeColor="text1"/>
          <w:szCs w:val="21"/>
          <w:u w:val="single"/>
          <w14:textFill>
            <w14:solidFill>
              <w14:schemeClr w14:val="tx1"/>
            </w14:solidFill>
          </w14:textFill>
        </w:rPr>
        <w:t>色尼区古露镇易地扶贫搬迁集中安置房附属一期工程</w:t>
      </w:r>
      <w:r>
        <w:rPr>
          <w:rFonts w:hint="eastAsia" w:ascii="宋体" w:hAnsi="宋体"/>
          <w:b/>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已由</w:t>
      </w:r>
      <w:r>
        <w:rPr>
          <w:rFonts w:hint="eastAsia" w:ascii="宋体" w:hAnsi="宋体"/>
          <w:b/>
          <w:color w:val="000000" w:themeColor="text1"/>
          <w:szCs w:val="21"/>
          <w:u w:val="single"/>
          <w14:textFill>
            <w14:solidFill>
              <w14:schemeClr w14:val="tx1"/>
            </w14:solidFill>
          </w14:textFill>
        </w:rPr>
        <w:t>色区发改发</w:t>
      </w:r>
      <w:r>
        <w:rPr>
          <w:rFonts w:hint="eastAsia" w:ascii="宋体" w:hAnsi="宋体"/>
          <w:b/>
          <w:color w:val="000000" w:themeColor="text1"/>
          <w:szCs w:val="21"/>
          <w:u w:val="single"/>
          <w:lang w:eastAsia="zh-CN"/>
          <w14:textFill>
            <w14:solidFill>
              <w14:schemeClr w14:val="tx1"/>
            </w14:solidFill>
          </w14:textFill>
        </w:rPr>
        <w:t>【</w:t>
      </w:r>
      <w:r>
        <w:rPr>
          <w:rFonts w:hint="eastAsia" w:ascii="宋体" w:hAnsi="宋体"/>
          <w:b/>
          <w:color w:val="000000" w:themeColor="text1"/>
          <w:szCs w:val="21"/>
          <w:u w:val="single"/>
          <w14:textFill>
            <w14:solidFill>
              <w14:schemeClr w14:val="tx1"/>
            </w14:solidFill>
          </w14:textFill>
        </w:rPr>
        <w:t>2019</w:t>
      </w:r>
      <w:r>
        <w:rPr>
          <w:rFonts w:hint="eastAsia" w:ascii="宋体" w:hAnsi="宋体"/>
          <w:b/>
          <w:color w:val="000000" w:themeColor="text1"/>
          <w:szCs w:val="21"/>
          <w:u w:val="single"/>
          <w:lang w:eastAsia="zh-CN"/>
          <w14:textFill>
            <w14:solidFill>
              <w14:schemeClr w14:val="tx1"/>
            </w14:solidFill>
          </w14:textFill>
        </w:rPr>
        <w:t>】</w:t>
      </w:r>
      <w:r>
        <w:rPr>
          <w:rFonts w:hint="eastAsia" w:ascii="宋体" w:hAnsi="宋体"/>
          <w:b/>
          <w:color w:val="000000" w:themeColor="text1"/>
          <w:szCs w:val="21"/>
          <w:u w:val="single"/>
          <w:lang w:val="en-US" w:eastAsia="zh-CN"/>
          <w14:textFill>
            <w14:solidFill>
              <w14:schemeClr w14:val="tx1"/>
            </w14:solidFill>
          </w14:textFill>
        </w:rPr>
        <w:t>41</w:t>
      </w:r>
      <w:r>
        <w:rPr>
          <w:rFonts w:hint="eastAsia" w:ascii="宋体" w:hAnsi="宋体"/>
          <w:b/>
          <w:color w:val="000000" w:themeColor="text1"/>
          <w:szCs w:val="21"/>
          <w:u w:val="single"/>
          <w14:textFill>
            <w14:solidFill>
              <w14:schemeClr w14:val="tx1"/>
            </w14:solidFill>
          </w14:textFill>
        </w:rPr>
        <w:t xml:space="preserve">7号 </w:t>
      </w:r>
      <w:r>
        <w:rPr>
          <w:rFonts w:hint="eastAsia" w:ascii="宋体" w:hAnsi="宋体"/>
          <w:color w:val="000000" w:themeColor="text1"/>
          <w:szCs w:val="21"/>
          <w14:textFill>
            <w14:solidFill>
              <w14:schemeClr w14:val="tx1"/>
            </w14:solidFill>
          </w14:textFill>
        </w:rPr>
        <w:t>批准建设，比选人为：</w:t>
      </w:r>
      <w:r>
        <w:rPr>
          <w:rFonts w:hint="eastAsia" w:ascii="宋体" w:hAnsi="宋体"/>
          <w:b/>
          <w:color w:val="000000" w:themeColor="text1"/>
          <w:szCs w:val="21"/>
          <w:u w:val="single"/>
          <w14:textFill>
            <w14:solidFill>
              <w14:schemeClr w14:val="tx1"/>
            </w14:solidFill>
          </w14:textFill>
        </w:rPr>
        <w:t>色尼区人民政府</w:t>
      </w:r>
      <w:r>
        <w:rPr>
          <w:rFonts w:hint="eastAsia" w:ascii="宋体" w:hAnsi="宋体"/>
          <w:color w:val="000000" w:themeColor="text1"/>
          <w:szCs w:val="21"/>
          <w14:textFill>
            <w14:solidFill>
              <w14:schemeClr w14:val="tx1"/>
            </w14:solidFill>
          </w14:textFill>
        </w:rPr>
        <w:t>。本项目通过比选方式确定中选人（承包人），诚邀请符合资格条件的潜在申请人参与本项目的比选。</w:t>
      </w:r>
    </w:p>
    <w:p>
      <w:pPr>
        <w:widowControl/>
        <w:adjustRightInd w:val="0"/>
        <w:snapToGrid w:val="0"/>
        <w:spacing w:line="360" w:lineRule="auto"/>
        <w:ind w:right="25" w:rightChars="12" w:firstLine="422" w:firstLineChars="200"/>
        <w:jc w:val="left"/>
        <w:rPr>
          <w:rFonts w:asci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二、项目概况及比选范围</w:t>
      </w:r>
    </w:p>
    <w:p>
      <w:pPr>
        <w:adjustRightInd w:val="0"/>
        <w:snapToGrid w:val="0"/>
        <w:spacing w:line="360" w:lineRule="auto"/>
        <w:ind w:right="25" w:rightChars="12" w:firstLine="420" w:firstLineChars="200"/>
        <w:rPr>
          <w:rFonts w:ascii="宋体"/>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2.1</w:t>
      </w:r>
      <w:r>
        <w:rPr>
          <w:rFonts w:hint="eastAsia" w:ascii="宋体" w:hAnsi="宋体"/>
          <w:color w:val="000000" w:themeColor="text1"/>
          <w:szCs w:val="21"/>
          <w14:textFill>
            <w14:solidFill>
              <w14:schemeClr w14:val="tx1"/>
            </w14:solidFill>
          </w14:textFill>
        </w:rPr>
        <w:t>项目性质：新建；</w:t>
      </w:r>
      <w:bookmarkStart w:id="0" w:name="_GoBack"/>
      <w:bookmarkEnd w:id="0"/>
    </w:p>
    <w:p>
      <w:pPr>
        <w:adjustRightInd w:val="0"/>
        <w:snapToGrid w:val="0"/>
        <w:spacing w:line="360" w:lineRule="auto"/>
        <w:ind w:right="25" w:rightChars="12" w:firstLine="420" w:firstLineChars="200"/>
        <w:rPr>
          <w:rFonts w:ascii="宋体"/>
          <w:b/>
          <w:bCs/>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2.2</w:t>
      </w:r>
      <w:r>
        <w:rPr>
          <w:rFonts w:hint="eastAsia" w:ascii="宋体" w:hAnsi="宋体"/>
          <w:color w:val="000000" w:themeColor="text1"/>
          <w:szCs w:val="21"/>
          <w14:textFill>
            <w14:solidFill>
              <w14:schemeClr w14:val="tx1"/>
            </w14:solidFill>
          </w14:textFill>
        </w:rPr>
        <w:t>标段划分：一个标段；</w:t>
      </w:r>
    </w:p>
    <w:p>
      <w:pPr>
        <w:adjustRightInd w:val="0"/>
        <w:snapToGrid w:val="0"/>
        <w:spacing w:line="360" w:lineRule="auto"/>
        <w:ind w:left="420" w:leftChars="200" w:right="25" w:rightChars="12" w:firstLine="0" w:firstLineChars="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2.3</w:t>
      </w:r>
      <w:r>
        <w:rPr>
          <w:rFonts w:hint="eastAsia" w:ascii="宋体" w:hAnsi="宋体"/>
          <w:color w:val="000000" w:themeColor="text1"/>
          <w:szCs w:val="21"/>
          <w14:textFill>
            <w14:solidFill>
              <w14:schemeClr w14:val="tx1"/>
            </w14:solidFill>
          </w14:textFill>
        </w:rPr>
        <w:t>比选范围：卫生间68.22㎡、土石方工程1784.58㎡、入户道路工程834.19㎡、道路工程（含路缘石）10862.93㎡、停车位1348.32㎡、雨水工程1项</w:t>
      </w:r>
      <w:r>
        <w:rPr>
          <w:rFonts w:hint="eastAsia" w:ascii="宋体" w:hAnsi="宋体"/>
          <w:color w:val="000000" w:themeColor="text1"/>
          <w:szCs w:val="21"/>
          <w:lang w:eastAsia="zh-CN"/>
          <w14:textFill>
            <w14:solidFill>
              <w14:schemeClr w14:val="tx1"/>
            </w14:solidFill>
          </w14:textFill>
        </w:rPr>
        <w:t>；</w:t>
      </w:r>
      <w:r>
        <w:rPr>
          <w:rFonts w:ascii="宋体" w:hAnsi="宋体"/>
          <w:color w:val="000000" w:themeColor="text1"/>
          <w:szCs w:val="21"/>
          <w14:textFill>
            <w14:solidFill>
              <w14:schemeClr w14:val="tx1"/>
            </w14:solidFill>
          </w14:textFill>
        </w:rPr>
        <w:t xml:space="preserve"> </w:t>
      </w:r>
    </w:p>
    <w:p>
      <w:pPr>
        <w:adjustRightInd w:val="0"/>
        <w:snapToGrid w:val="0"/>
        <w:spacing w:line="360" w:lineRule="auto"/>
        <w:ind w:right="25" w:rightChars="12" w:firstLine="420" w:firstLineChars="200"/>
        <w:rPr>
          <w:rFonts w:ascii="宋体"/>
          <w:color w:val="FF0000"/>
          <w:szCs w:val="21"/>
        </w:rPr>
      </w:pPr>
      <w:r>
        <w:rPr>
          <w:rFonts w:ascii="宋体" w:hAnsi="宋体"/>
          <w:color w:val="000000" w:themeColor="text1"/>
          <w:szCs w:val="21"/>
          <w14:textFill>
            <w14:solidFill>
              <w14:schemeClr w14:val="tx1"/>
            </w14:solidFill>
          </w14:textFill>
        </w:rPr>
        <w:t>2.4</w:t>
      </w:r>
      <w:r>
        <w:rPr>
          <w:rFonts w:hint="eastAsia" w:ascii="宋体" w:hAnsi="宋体"/>
          <w:color w:val="000000" w:themeColor="text1"/>
          <w:szCs w:val="21"/>
          <w14:textFill>
            <w14:solidFill>
              <w14:schemeClr w14:val="tx1"/>
            </w14:solidFill>
          </w14:textFill>
        </w:rPr>
        <w:t>资金来源和落实情况：援藏资金</w:t>
      </w:r>
      <w:r>
        <w:rPr>
          <w:rFonts w:hint="eastAsia" w:ascii="宋体" w:hAnsi="宋体"/>
          <w:bCs/>
          <w:color w:val="000000" w:themeColor="text1"/>
          <w:szCs w:val="21"/>
          <w14:textFill>
            <w14:solidFill>
              <w14:schemeClr w14:val="tx1"/>
            </w14:solidFill>
          </w14:textFill>
        </w:rPr>
        <w:t>，资金已落实</w:t>
      </w:r>
      <w:r>
        <w:rPr>
          <w:rFonts w:hint="eastAsia" w:ascii="宋体" w:hAnsi="宋体"/>
          <w:color w:val="000000" w:themeColor="text1"/>
          <w:szCs w:val="21"/>
          <w14:textFill>
            <w14:solidFill>
              <w14:schemeClr w14:val="tx1"/>
            </w14:solidFill>
          </w14:textFill>
        </w:rPr>
        <w:t>；</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2.5</w:t>
      </w:r>
      <w:r>
        <w:rPr>
          <w:rFonts w:hint="eastAsia" w:ascii="宋体" w:hAnsi="宋体"/>
          <w:color w:val="000000" w:themeColor="text1"/>
          <w:szCs w:val="21"/>
          <w14:textFill>
            <w14:solidFill>
              <w14:schemeClr w14:val="tx1"/>
            </w14:solidFill>
          </w14:textFill>
        </w:rPr>
        <w:t>建设地点：</w:t>
      </w:r>
      <w:r>
        <w:rPr>
          <w:rFonts w:hint="eastAsia" w:ascii="宋体" w:hAnsi="宋体"/>
          <w:color w:val="000000" w:themeColor="text1"/>
          <w:szCs w:val="21"/>
          <w:lang w:val="en-US" w:eastAsia="zh-CN"/>
          <w14:textFill>
            <w14:solidFill>
              <w14:schemeClr w14:val="tx1"/>
            </w14:solidFill>
          </w14:textFill>
        </w:rPr>
        <w:t>色尼区古露镇</w:t>
      </w:r>
      <w:r>
        <w:rPr>
          <w:rFonts w:hint="eastAsia" w:ascii="宋体" w:hAnsi="宋体"/>
          <w:color w:val="000000" w:themeColor="text1"/>
          <w:szCs w:val="21"/>
          <w14:textFill>
            <w14:solidFill>
              <w14:schemeClr w14:val="tx1"/>
            </w14:solidFill>
          </w14:textFill>
        </w:rPr>
        <w:t>；</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6计划工期：</w:t>
      </w:r>
      <w:r>
        <w:rPr>
          <w:rFonts w:hint="eastAsia" w:ascii="宋体" w:hAnsi="宋体"/>
          <w:color w:val="000000" w:themeColor="text1"/>
          <w:szCs w:val="21"/>
          <w:lang w:val="en-US" w:eastAsia="zh-CN"/>
          <w14:textFill>
            <w14:solidFill>
              <w14:schemeClr w14:val="tx1"/>
            </w14:solidFill>
          </w14:textFill>
        </w:rPr>
        <w:t>3个月</w:t>
      </w:r>
      <w:r>
        <w:rPr>
          <w:rFonts w:hint="eastAsia" w:ascii="宋体" w:hAnsi="宋体"/>
          <w:color w:val="000000" w:themeColor="text1"/>
          <w:szCs w:val="21"/>
          <w14:textFill>
            <w14:solidFill>
              <w14:schemeClr w14:val="tx1"/>
            </w14:solidFill>
          </w14:textFill>
        </w:rPr>
        <w:t>；</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2.7</w:t>
      </w:r>
      <w:r>
        <w:rPr>
          <w:rFonts w:hint="eastAsia" w:ascii="宋体" w:hAnsi="宋体"/>
          <w:color w:val="000000" w:themeColor="text1"/>
          <w:szCs w:val="21"/>
          <w14:textFill>
            <w14:solidFill>
              <w14:schemeClr w14:val="tx1"/>
            </w14:solidFill>
          </w14:textFill>
        </w:rPr>
        <w:t>工程质量要求：符合</w:t>
      </w:r>
      <w:r>
        <w:rPr>
          <w:rFonts w:ascii="宋体" w:hAnsi="宋体"/>
          <w:color w:val="000000" w:themeColor="text1"/>
          <w:szCs w:val="21"/>
          <w:u w:val="single"/>
          <w14:textFill>
            <w14:solidFill>
              <w14:schemeClr w14:val="tx1"/>
            </w14:solidFill>
          </w14:textFill>
        </w:rPr>
        <w:t xml:space="preserve">  </w:t>
      </w:r>
      <w:r>
        <w:rPr>
          <w:rFonts w:hint="eastAsia" w:ascii="宋体" w:hAnsi="宋体"/>
          <w:b/>
          <w:bCs/>
          <w:color w:val="000000" w:themeColor="text1"/>
          <w:szCs w:val="21"/>
          <w:u w:val="single"/>
          <w14:textFill>
            <w14:solidFill>
              <w14:schemeClr w14:val="tx1"/>
            </w14:solidFill>
          </w14:textFill>
        </w:rPr>
        <w:t>合格</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标准。</w:t>
      </w:r>
    </w:p>
    <w:p>
      <w:pPr>
        <w:tabs>
          <w:tab w:val="left" w:pos="0"/>
          <w:tab w:val="left" w:pos="3900"/>
        </w:tabs>
        <w:adjustRightInd w:val="0"/>
        <w:snapToGrid w:val="0"/>
        <w:spacing w:line="360" w:lineRule="auto"/>
        <w:ind w:right="25" w:rightChars="12" w:firstLine="422" w:firstLineChars="200"/>
        <w:jc w:val="left"/>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三、资格要求：</w:t>
      </w:r>
      <w:r>
        <w:rPr>
          <w:rFonts w:ascii="宋体"/>
          <w:b/>
          <w:color w:val="000000" w:themeColor="text1"/>
          <w:szCs w:val="21"/>
          <w14:textFill>
            <w14:solidFill>
              <w14:schemeClr w14:val="tx1"/>
            </w14:solidFill>
          </w14:textFill>
        </w:rPr>
        <w:tab/>
      </w:r>
    </w:p>
    <w:p>
      <w:pPr>
        <w:tabs>
          <w:tab w:val="left" w:pos="0"/>
        </w:tabs>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3.1</w:t>
      </w:r>
      <w:r>
        <w:rPr>
          <w:rFonts w:hint="eastAsia" w:ascii="宋体" w:hAnsi="宋体"/>
          <w:color w:val="000000" w:themeColor="text1"/>
          <w:szCs w:val="21"/>
          <w14:textFill>
            <w14:solidFill>
              <w14:schemeClr w14:val="tx1"/>
            </w14:solidFill>
          </w14:textFill>
        </w:rPr>
        <w:t>须具备建设行政主管部门核发的</w:t>
      </w:r>
      <w:r>
        <w:rPr>
          <w:rFonts w:hint="eastAsia" w:ascii="宋体" w:hAnsi="宋体"/>
          <w:b/>
          <w:bCs/>
          <w:color w:val="000000" w:themeColor="text1"/>
          <w:szCs w:val="21"/>
          <w:u w:val="single"/>
          <w:lang w:val="en-US" w:eastAsia="zh-CN"/>
          <w14:textFill>
            <w14:solidFill>
              <w14:schemeClr w14:val="tx1"/>
            </w14:solidFill>
          </w14:textFill>
        </w:rPr>
        <w:t>建筑</w:t>
      </w:r>
      <w:r>
        <w:rPr>
          <w:rFonts w:hint="eastAsia" w:ascii="宋体" w:hAnsi="宋体"/>
          <w:b/>
          <w:bCs/>
          <w:color w:val="000000" w:themeColor="text1"/>
          <w:szCs w:val="21"/>
          <w:u w:val="single"/>
          <w14:textFill>
            <w14:solidFill>
              <w14:schemeClr w14:val="tx1"/>
            </w14:solidFill>
          </w14:textFill>
        </w:rPr>
        <w:t>工程施工总承包叁级（含叁级）以上</w:t>
      </w:r>
      <w:r>
        <w:rPr>
          <w:rFonts w:hint="eastAsia" w:ascii="宋体" w:hAnsi="宋体"/>
          <w:color w:val="000000" w:themeColor="text1"/>
          <w:szCs w:val="21"/>
          <w14:textFill>
            <w14:solidFill>
              <w14:schemeClr w14:val="tx1"/>
            </w14:solidFill>
          </w14:textFill>
        </w:rPr>
        <w:t>资质的独立法人</w:t>
      </w:r>
      <w:r>
        <w:rPr>
          <w:rFonts w:hint="eastAsia" w:ascii="宋体" w:hAnsi="宋体"/>
          <w:b/>
          <w:bCs/>
          <w:color w:val="000000" w:themeColor="text1"/>
          <w:szCs w:val="21"/>
          <w14:textFill>
            <w14:solidFill>
              <w14:schemeClr w14:val="tx1"/>
            </w14:solidFill>
          </w14:textFill>
        </w:rPr>
        <w:t>；</w:t>
      </w:r>
    </w:p>
    <w:p>
      <w:pPr>
        <w:tabs>
          <w:tab w:val="left" w:pos="0"/>
        </w:tabs>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3.2区外企业必须具备有效《区外建设工程类企业资质登记证》</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lang w:val="en-US" w:eastAsia="zh-CN"/>
          <w14:textFill>
            <w14:solidFill>
              <w14:schemeClr w14:val="tx1"/>
            </w14:solidFill>
          </w14:textFill>
        </w:rPr>
        <w:t>3</w:t>
      </w:r>
      <w:r>
        <w:rPr>
          <w:rFonts w:hint="eastAsia" w:ascii="宋体" w:hAnsi="宋体"/>
          <w:color w:val="000000" w:themeColor="text1"/>
          <w:szCs w:val="21"/>
          <w14:textFill>
            <w14:solidFill>
              <w14:schemeClr w14:val="tx1"/>
            </w14:solidFill>
          </w14:textFill>
        </w:rPr>
        <w:t>本次比选</w:t>
      </w:r>
      <w:r>
        <w:rPr>
          <w:rFonts w:ascii="宋体" w:hAnsi="宋体"/>
          <w:color w:val="000000" w:themeColor="text1"/>
          <w:szCs w:val="21"/>
          <w14:textFill>
            <w14:solidFill>
              <w14:schemeClr w14:val="tx1"/>
            </w14:solidFill>
          </w14:textFill>
        </w:rPr>
        <w:t xml:space="preserve"> </w:t>
      </w:r>
      <w:r>
        <w:rPr>
          <w:rFonts w:hint="eastAsia" w:ascii="宋体" w:hAnsi="宋体"/>
          <w:b/>
          <w:color w:val="000000" w:themeColor="text1"/>
          <w:szCs w:val="21"/>
          <w:u w:val="single"/>
          <w14:textFill>
            <w14:solidFill>
              <w14:schemeClr w14:val="tx1"/>
            </w14:solidFill>
          </w14:textFill>
        </w:rPr>
        <w:t>不接受</w:t>
      </w:r>
      <w:r>
        <w:rPr>
          <w:rFonts w:ascii="宋体" w:hAnsi="宋体"/>
          <w:b/>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联合体比选申请。</w:t>
      </w:r>
    </w:p>
    <w:p>
      <w:pPr>
        <w:tabs>
          <w:tab w:val="left" w:pos="0"/>
        </w:tabs>
        <w:adjustRightInd w:val="0"/>
        <w:snapToGrid w:val="0"/>
        <w:spacing w:line="360" w:lineRule="auto"/>
        <w:ind w:right="25" w:rightChars="12"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四、申请人报名及比选文件的获取：</w:t>
      </w:r>
    </w:p>
    <w:p>
      <w:pPr>
        <w:adjustRightInd w:val="0"/>
        <w:snapToGrid w:val="0"/>
        <w:spacing w:line="360" w:lineRule="auto"/>
        <w:ind w:firstLine="420" w:firstLineChars="200"/>
        <w:rPr>
          <w:rFonts w:ascii="宋体"/>
          <w:b/>
          <w:color w:val="000000" w:themeColor="text1"/>
          <w:szCs w:val="2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page">
                  <wp:posOffset>5257800</wp:posOffset>
                </wp:positionH>
                <wp:positionV relativeFrom="paragraph">
                  <wp:posOffset>-4034790</wp:posOffset>
                </wp:positionV>
                <wp:extent cx="635" cy="0"/>
                <wp:effectExtent l="9525" t="11430" r="8890" b="7620"/>
                <wp:wrapNone/>
                <wp:docPr id="2" name="Line 3"/>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Line 3" o:spid="_x0000_s1026" o:spt="20" style="position:absolute;left:0pt;margin-left:414pt;margin-top:-317.7pt;height:0pt;width:0.05pt;mso-position-horizontal-relative:page;z-index:251661312;mso-width-relative:page;mso-height-relative:page;" filled="f" stroked="t" coordsize="21600,21600" o:gfxdata="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Cn5qrYAAAA&#10;DQEAAA8AAAAAAAAAAQAgAAAAIgAAAGRycy9kb3ducmV2LnhtbFBLAQIUABQAAAAIAIdO4kAVJ+st&#10;qwEAAE0DAAAOAAAAAAAAAAEAIAAAACcBAABkcnMvZTJvRG9jLnhtbFBLBQYAAAAABgAGAFkBAABE&#10;BQAAAAA=&#10;">
                <v:fill on="f" focussize="0,0"/>
                <v:stroke color="#000000" joinstyle="round"/>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page">
                  <wp:posOffset>5257800</wp:posOffset>
                </wp:positionH>
                <wp:positionV relativeFrom="paragraph">
                  <wp:posOffset>-4034790</wp:posOffset>
                </wp:positionV>
                <wp:extent cx="635" cy="0"/>
                <wp:effectExtent l="9525" t="11430" r="8890" b="7620"/>
                <wp:wrapNone/>
                <wp:docPr id="1" name="Line 2"/>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Line 2" o:spid="_x0000_s1026" o:spt="20" style="position:absolute;left:0pt;margin-left:414pt;margin-top:-317.7pt;height:0pt;width:0.05pt;mso-position-horizontal-relative:page;z-index:251660288;mso-width-relative:page;mso-height-relative:page;" filled="f" stroked="t" coordsize="21600,21600" o:gfxdata="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Cn5qrYAAAA&#10;DQEAAA8AAAAAAAAAAQAgAAAAIgAAAGRycy9kb3ducmV2LnhtbFBLAQIUABQAAAAIAIdO4kAEQ5IH&#10;qwEAAE0DAAAOAAAAAAAAAAEAIAAAACcBAABkcnMvZTJvRG9jLnhtbFBLBQYAAAAABgAGAFkBAABE&#10;BQAAAAA=&#10;">
                <v:fill on="f" focussize="0,0"/>
                <v:stroke color="#000000" joinstyle="round"/>
                <v:imagedata o:title=""/>
                <o:lock v:ext="edit" aspectratio="f"/>
              </v:line>
            </w:pict>
          </mc:Fallback>
        </mc:AlternateContent>
      </w:r>
      <w:r>
        <w:rPr>
          <w:rFonts w:hint="eastAsia" w:ascii="宋体" w:hAnsi="宋体"/>
          <w:color w:val="000000" w:themeColor="text1"/>
          <w:szCs w:val="21"/>
          <w14:textFill>
            <w14:solidFill>
              <w14:schemeClr w14:val="tx1"/>
            </w14:solidFill>
          </w14:textFill>
        </w:rPr>
        <w:t>凡有意参加比选申请人，请于</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20</w:t>
      </w:r>
      <w:r>
        <w:rPr>
          <w:rFonts w:hint="eastAsia" w:ascii="宋体" w:hAnsi="宋体"/>
          <w:b/>
          <w:bCs/>
          <w:color w:val="000000" w:themeColor="text1"/>
          <w:szCs w:val="21"/>
          <w:u w:val="single"/>
          <w14:textFill>
            <w14:solidFill>
              <w14:schemeClr w14:val="tx1"/>
            </w14:solidFill>
          </w14:textFill>
        </w:rPr>
        <w:t>19</w:t>
      </w:r>
      <w:r>
        <w:rPr>
          <w:rFonts w:hint="eastAsia" w:ascii="宋体" w:hAnsi="宋体"/>
          <w:color w:val="000000" w:themeColor="text1"/>
          <w:szCs w:val="21"/>
          <w14:textFill>
            <w14:solidFill>
              <w14:schemeClr w14:val="tx1"/>
            </w14:solidFill>
          </w14:textFill>
        </w:rPr>
        <w:t>年</w:t>
      </w:r>
      <w:r>
        <w:rPr>
          <w:rFonts w:hint="eastAsia" w:ascii="宋体" w:hAnsi="宋体"/>
          <w:b/>
          <w:bCs/>
          <w:color w:val="000000" w:themeColor="text1"/>
          <w:szCs w:val="21"/>
          <w:u w:val="single"/>
          <w:lang w:val="en-US" w:eastAsia="zh-CN"/>
          <w14:textFill>
            <w14:solidFill>
              <w14:schemeClr w14:val="tx1"/>
            </w14:solidFill>
          </w14:textFill>
        </w:rPr>
        <w:t>10</w:t>
      </w:r>
      <w:r>
        <w:rPr>
          <w:rFonts w:hint="eastAsia" w:ascii="宋体" w:hAnsi="宋体"/>
          <w:color w:val="000000" w:themeColor="text1"/>
          <w:szCs w:val="21"/>
          <w14:textFill>
            <w14:solidFill>
              <w14:schemeClr w14:val="tx1"/>
            </w14:solidFill>
          </w14:textFill>
        </w:rPr>
        <w:t>月</w:t>
      </w:r>
      <w:r>
        <w:rPr>
          <w:rFonts w:hint="eastAsia" w:ascii="宋体" w:hAnsi="宋体"/>
          <w:b/>
          <w:color w:val="000000" w:themeColor="text1"/>
          <w:szCs w:val="21"/>
          <w:u w:val="single"/>
          <w:lang w:val="en-US" w:eastAsia="zh-CN"/>
          <w14:textFill>
            <w14:solidFill>
              <w14:schemeClr w14:val="tx1"/>
            </w14:solidFill>
          </w14:textFill>
        </w:rPr>
        <w:t>08</w:t>
      </w:r>
      <w:r>
        <w:rPr>
          <w:rFonts w:hint="eastAsia" w:ascii="宋体" w:hAnsi="宋体"/>
          <w:color w:val="000000" w:themeColor="text1"/>
          <w:szCs w:val="21"/>
          <w14:textFill>
            <w14:solidFill>
              <w14:schemeClr w14:val="tx1"/>
            </w14:solidFill>
          </w14:textFill>
        </w:rPr>
        <w:t>日至</w:t>
      </w:r>
      <w:r>
        <w:rPr>
          <w:rFonts w:ascii="宋体" w:hAnsi="宋体"/>
          <w:b/>
          <w:bCs/>
          <w:color w:val="000000" w:themeColor="text1"/>
          <w:szCs w:val="21"/>
          <w:u w:val="single"/>
          <w14:textFill>
            <w14:solidFill>
              <w14:schemeClr w14:val="tx1"/>
            </w14:solidFill>
          </w14:textFill>
        </w:rPr>
        <w:t>20</w:t>
      </w:r>
      <w:r>
        <w:rPr>
          <w:rFonts w:hint="eastAsia" w:ascii="宋体" w:hAnsi="宋体"/>
          <w:b/>
          <w:bCs/>
          <w:color w:val="000000" w:themeColor="text1"/>
          <w:szCs w:val="21"/>
          <w:u w:val="single"/>
          <w14:textFill>
            <w14:solidFill>
              <w14:schemeClr w14:val="tx1"/>
            </w14:solidFill>
          </w14:textFill>
        </w:rPr>
        <w:t>19</w:t>
      </w:r>
      <w:r>
        <w:rPr>
          <w:rFonts w:hint="eastAsia" w:ascii="宋体" w:hAnsi="宋体"/>
          <w:color w:val="000000" w:themeColor="text1"/>
          <w:szCs w:val="21"/>
          <w14:textFill>
            <w14:solidFill>
              <w14:schemeClr w14:val="tx1"/>
            </w14:solidFill>
          </w14:textFill>
        </w:rPr>
        <w:t>年</w:t>
      </w:r>
      <w:r>
        <w:rPr>
          <w:rFonts w:hint="eastAsia" w:ascii="宋体" w:hAnsi="宋体"/>
          <w:b/>
          <w:bCs/>
          <w:color w:val="000000" w:themeColor="text1"/>
          <w:szCs w:val="21"/>
          <w:u w:val="single"/>
          <w:lang w:val="en-US" w:eastAsia="zh-CN"/>
          <w14:textFill>
            <w14:solidFill>
              <w14:schemeClr w14:val="tx1"/>
            </w14:solidFill>
          </w14:textFill>
        </w:rPr>
        <w:t>10</w:t>
      </w:r>
      <w:r>
        <w:rPr>
          <w:rFonts w:hint="eastAsia" w:ascii="宋体" w:hAnsi="宋体"/>
          <w:color w:val="000000" w:themeColor="text1"/>
          <w:szCs w:val="21"/>
          <w14:textFill>
            <w14:solidFill>
              <w14:schemeClr w14:val="tx1"/>
            </w14:solidFill>
          </w14:textFill>
        </w:rPr>
        <w:t>月</w:t>
      </w:r>
      <w:r>
        <w:rPr>
          <w:rFonts w:hint="eastAsia" w:ascii="宋体" w:hAnsi="宋体"/>
          <w:b/>
          <w:bCs/>
          <w:color w:val="000000" w:themeColor="text1"/>
          <w:szCs w:val="21"/>
          <w:u w:val="single"/>
          <w:lang w:val="en-US" w:eastAsia="zh-CN"/>
          <w14:textFill>
            <w14:solidFill>
              <w14:schemeClr w14:val="tx1"/>
            </w14:solidFill>
          </w14:textFill>
        </w:rPr>
        <w:t>10</w:t>
      </w:r>
      <w:r>
        <w:rPr>
          <w:rFonts w:hint="eastAsia" w:ascii="宋体" w:hAnsi="宋体"/>
          <w:color w:val="000000" w:themeColor="text1"/>
          <w:szCs w:val="21"/>
          <w14:textFill>
            <w14:solidFill>
              <w14:schemeClr w14:val="tx1"/>
            </w14:solidFill>
          </w14:textFill>
        </w:rPr>
        <w:t>日，每日上午</w:t>
      </w:r>
      <w:r>
        <w:rPr>
          <w:rFonts w:hint="eastAsia" w:ascii="宋体" w:hAnsi="宋体"/>
          <w:b/>
          <w:bCs/>
          <w:color w:val="000000" w:themeColor="text1"/>
          <w:szCs w:val="21"/>
          <w:u w:val="single"/>
          <w:lang w:val="en-US" w:eastAsia="zh-CN"/>
          <w14:textFill>
            <w14:solidFill>
              <w14:schemeClr w14:val="tx1"/>
            </w14:solidFill>
          </w14:textFill>
        </w:rPr>
        <w:t>10</w:t>
      </w:r>
      <w:r>
        <w:rPr>
          <w:rFonts w:hint="eastAsia" w:ascii="宋体" w:hAnsi="宋体"/>
          <w:color w:val="000000" w:themeColor="text1"/>
          <w:szCs w:val="21"/>
          <w14:textFill>
            <w14:solidFill>
              <w14:schemeClr w14:val="tx1"/>
            </w14:solidFill>
          </w14:textFill>
        </w:rPr>
        <w:t>时</w:t>
      </w:r>
      <w:r>
        <w:rPr>
          <w:rFonts w:hint="eastAsia" w:ascii="宋体" w:hAnsi="宋体"/>
          <w:b/>
          <w:color w:val="000000" w:themeColor="text1"/>
          <w:szCs w:val="21"/>
          <w:u w:val="single"/>
          <w:lang w:val="en-US" w:eastAsia="zh-CN"/>
          <w14:textFill>
            <w14:solidFill>
              <w14:schemeClr w14:val="tx1"/>
            </w14:solidFill>
          </w14:textFill>
        </w:rPr>
        <w:t>0</w:t>
      </w:r>
      <w:r>
        <w:rPr>
          <w:rFonts w:hint="eastAsia" w:ascii="宋体" w:hAnsi="宋体"/>
          <w:b/>
          <w:color w:val="000000" w:themeColor="text1"/>
          <w:szCs w:val="21"/>
          <w:u w:val="single"/>
          <w14:textFill>
            <w14:solidFill>
              <w14:schemeClr w14:val="tx1"/>
            </w14:solidFill>
          </w14:textFill>
        </w:rPr>
        <w:t>0</w:t>
      </w:r>
      <w:r>
        <w:rPr>
          <w:rFonts w:hint="eastAsia" w:ascii="宋体" w:hAnsi="宋体"/>
          <w:color w:val="000000" w:themeColor="text1"/>
          <w:szCs w:val="21"/>
          <w14:textFill>
            <w14:solidFill>
              <w14:schemeClr w14:val="tx1"/>
            </w14:solidFill>
          </w14:textFill>
        </w:rPr>
        <w:t>分至</w:t>
      </w:r>
      <w:r>
        <w:rPr>
          <w:rFonts w:hint="eastAsia" w:ascii="宋体" w:hAnsi="宋体"/>
          <w:b/>
          <w:bCs/>
          <w:color w:val="000000" w:themeColor="text1"/>
          <w:szCs w:val="21"/>
          <w:u w:val="single"/>
          <w:lang w:val="en-US" w:eastAsia="zh-CN"/>
          <w14:textFill>
            <w14:solidFill>
              <w14:schemeClr w14:val="tx1"/>
            </w14:solidFill>
          </w14:textFill>
        </w:rPr>
        <w:t>13</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hint="eastAsia" w:ascii="宋体" w:hAnsi="宋体"/>
          <w:b/>
          <w:bCs/>
          <w:color w:val="000000" w:themeColor="text1"/>
          <w:szCs w:val="21"/>
          <w:u w:val="single"/>
          <w:lang w:val="en-US" w:eastAsia="zh-CN"/>
          <w14:textFill>
            <w14:solidFill>
              <w14:schemeClr w14:val="tx1"/>
            </w14:solidFill>
          </w14:textFill>
        </w:rPr>
        <w:t>0</w:t>
      </w:r>
      <w:r>
        <w:rPr>
          <w:rFonts w:ascii="宋体" w:hAnsi="宋体"/>
          <w:b/>
          <w:bCs/>
          <w:color w:val="000000" w:themeColor="text1"/>
          <w:szCs w:val="21"/>
          <w:u w:val="single"/>
          <w14:textFill>
            <w14:solidFill>
              <w14:schemeClr w14:val="tx1"/>
            </w14:solidFill>
          </w14:textFill>
        </w:rPr>
        <w:t>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分，下午</w:t>
      </w:r>
      <w:r>
        <w:rPr>
          <w:rFonts w:ascii="宋体" w:hAnsi="宋体"/>
          <w:b/>
          <w:bCs/>
          <w:color w:val="000000" w:themeColor="text1"/>
          <w:szCs w:val="21"/>
          <w:u w:val="single"/>
          <w14:textFill>
            <w14:solidFill>
              <w14:schemeClr w14:val="tx1"/>
            </w14:solidFill>
          </w14:textFill>
        </w:rPr>
        <w:t>15</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30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分至</w:t>
      </w:r>
      <w:r>
        <w:rPr>
          <w:rFonts w:ascii="宋体" w:hAnsi="宋体"/>
          <w:b/>
          <w:bCs/>
          <w:color w:val="000000" w:themeColor="text1"/>
          <w:szCs w:val="21"/>
          <w:u w:val="single"/>
          <w14:textFill>
            <w14:solidFill>
              <w14:schemeClr w14:val="tx1"/>
            </w14:solidFill>
          </w14:textFill>
        </w:rPr>
        <w:t>1</w:t>
      </w:r>
      <w:r>
        <w:rPr>
          <w:rFonts w:hint="eastAsia" w:ascii="宋体" w:hAnsi="宋体"/>
          <w:b/>
          <w:bCs/>
          <w:color w:val="000000" w:themeColor="text1"/>
          <w:szCs w:val="21"/>
          <w:u w:val="single"/>
          <w14:textFill>
            <w14:solidFill>
              <w14:schemeClr w14:val="tx1"/>
            </w14:solidFill>
          </w14:textFill>
        </w:rPr>
        <w:t>8</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hint="eastAsia" w:ascii="宋体" w:hAnsi="宋体"/>
          <w:b/>
          <w:bCs/>
          <w:color w:val="000000" w:themeColor="text1"/>
          <w:szCs w:val="21"/>
          <w:u w:val="single"/>
          <w14:textFill>
            <w14:solidFill>
              <w14:schemeClr w14:val="tx1"/>
            </w14:solidFill>
          </w14:textFill>
        </w:rPr>
        <w:t>0</w:t>
      </w:r>
      <w:r>
        <w:rPr>
          <w:rFonts w:ascii="宋体" w:hAnsi="宋体"/>
          <w:b/>
          <w:bCs/>
          <w:color w:val="000000" w:themeColor="text1"/>
          <w:szCs w:val="21"/>
          <w:u w:val="single"/>
          <w14:textFill>
            <w14:solidFill>
              <w14:schemeClr w14:val="tx1"/>
            </w14:solidFill>
          </w14:textFill>
        </w:rPr>
        <w:t>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分（法定节假日除外）前到</w:t>
      </w:r>
      <w:r>
        <w:rPr>
          <w:rFonts w:hint="eastAsia" w:ascii="宋体" w:hAnsi="宋体"/>
          <w:b/>
          <w:color w:val="000000" w:themeColor="text1"/>
          <w:szCs w:val="21"/>
          <w:u w:val="single"/>
          <w14:textFill>
            <w14:solidFill>
              <w14:schemeClr w14:val="tx1"/>
            </w14:solidFill>
          </w14:textFill>
        </w:rPr>
        <w:t>色尼区发展和改革委员会一楼会议室</w:t>
      </w:r>
      <w:r>
        <w:rPr>
          <w:rFonts w:hint="eastAsia" w:ascii="宋体" w:hAnsi="宋体"/>
          <w:color w:val="000000" w:themeColor="text1"/>
          <w:szCs w:val="21"/>
          <w14:textFill>
            <w14:solidFill>
              <w14:schemeClr w14:val="tx1"/>
            </w14:solidFill>
          </w14:textFill>
        </w:rPr>
        <w:t>报名。</w:t>
      </w:r>
    </w:p>
    <w:p>
      <w:pPr>
        <w:widowControl/>
        <w:adjustRightInd w:val="0"/>
        <w:snapToGrid w:val="0"/>
        <w:spacing w:line="360" w:lineRule="auto"/>
        <w:ind w:firstLine="420" w:firstLineChars="200"/>
        <w:jc w:val="left"/>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请携带以下资料原件及复印件（复印件加盖公章</w:t>
      </w:r>
      <w:r>
        <w:rPr>
          <w:rFonts w:asci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招标代理公司留存）到上述地点报名及购买招标文件：</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（1）单位介绍信及经办人身份证（经办人若不是法定代表人须出示有效的公证授权委托书及法定代表人身份证复印件、经办人身份证）；</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（2）公司营业执照、资质证书副本、安全生产许可证；</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（3）区外企业必须具备有效《区外建设工程类企业资质登记证》；</w:t>
      </w:r>
      <w:r>
        <w:rPr>
          <w:rFonts w:ascii="宋体" w:hAnsi="宋体"/>
          <w:color w:val="000000" w:themeColor="text1"/>
          <w:szCs w:val="21"/>
          <w14:textFill>
            <w14:solidFill>
              <w14:schemeClr w14:val="tx1"/>
            </w14:solidFill>
          </w14:textFill>
        </w:rPr>
        <w:t xml:space="preserve"> </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4.1</w:t>
      </w:r>
      <w:r>
        <w:rPr>
          <w:rFonts w:hint="eastAsia" w:ascii="宋体" w:hAnsi="宋体"/>
          <w:color w:val="000000" w:themeColor="text1"/>
          <w:szCs w:val="21"/>
          <w14:textFill>
            <w14:solidFill>
              <w14:schemeClr w14:val="tx1"/>
            </w14:solidFill>
          </w14:textFill>
        </w:rPr>
        <w:t>比选文件每套售价</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50</w:t>
      </w:r>
      <w:r>
        <w:rPr>
          <w:rFonts w:ascii="宋体" w:hAnsi="宋体"/>
          <w:color w:val="000000" w:themeColor="text1"/>
          <w:szCs w:val="21"/>
          <w:u w:val="single"/>
          <w14:textFill>
            <w14:solidFill>
              <w14:schemeClr w14:val="tx1"/>
            </w14:solidFill>
          </w14:textFill>
        </w:rPr>
        <w:t>0</w:t>
      </w:r>
      <w:r>
        <w:rPr>
          <w:rFonts w:hint="eastAsia" w:ascii="宋体" w:hAnsi="宋体"/>
          <w:color w:val="000000" w:themeColor="text1"/>
          <w:szCs w:val="21"/>
          <w14:textFill>
            <w14:solidFill>
              <w14:schemeClr w14:val="tx1"/>
            </w14:solidFill>
          </w14:textFill>
        </w:rPr>
        <w:t>元</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，售后不退。</w:t>
      </w:r>
    </w:p>
    <w:p>
      <w:pPr>
        <w:tabs>
          <w:tab w:val="left" w:pos="0"/>
        </w:tabs>
        <w:adjustRightInd w:val="0"/>
        <w:snapToGrid w:val="0"/>
        <w:spacing w:line="360" w:lineRule="auto"/>
        <w:ind w:right="25" w:rightChars="12"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五、申请人文件的递交</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5.1申请人</w:t>
      </w:r>
      <w:r>
        <w:rPr>
          <w:rFonts w:hint="eastAsia" w:ascii="宋体" w:hAnsi="宋体"/>
          <w:color w:val="000000" w:themeColor="text1"/>
          <w:szCs w:val="21"/>
          <w14:textFill>
            <w14:solidFill>
              <w14:schemeClr w14:val="tx1"/>
            </w14:solidFill>
          </w14:textFill>
        </w:rPr>
        <w:t>文件提交的截止时间为：</w:t>
      </w:r>
      <w:r>
        <w:rPr>
          <w:rFonts w:hint="eastAsia" w:ascii="宋体" w:hAnsi="宋体"/>
          <w:b/>
          <w:bCs/>
          <w:color w:val="000000" w:themeColor="text1"/>
          <w:szCs w:val="21"/>
          <w:u w:val="single"/>
          <w14:textFill>
            <w14:solidFill>
              <w14:schemeClr w14:val="tx1"/>
            </w14:solidFill>
          </w14:textFill>
        </w:rPr>
        <w:t>详见</w:t>
      </w:r>
      <w:r>
        <w:rPr>
          <w:rFonts w:ascii="宋体" w:hAnsi="宋体"/>
          <w:b/>
          <w:bCs/>
          <w:color w:val="000000" w:themeColor="text1"/>
          <w:szCs w:val="21"/>
          <w:u w:val="single"/>
          <w14:textFill>
            <w14:solidFill>
              <w14:schemeClr w14:val="tx1"/>
            </w14:solidFill>
          </w14:textFill>
        </w:rPr>
        <w:t>比选文件</w:t>
      </w:r>
      <w:r>
        <w:rPr>
          <w:rFonts w:hint="eastAsia" w:ascii="宋体" w:hAnsi="宋体"/>
          <w:color w:val="000000" w:themeColor="text1"/>
          <w:szCs w:val="21"/>
          <w14:textFill>
            <w14:solidFill>
              <w14:schemeClr w14:val="tx1"/>
            </w14:solidFill>
          </w14:textFill>
        </w:rPr>
        <w:t>，提交地点：</w:t>
      </w:r>
      <w:r>
        <w:rPr>
          <w:rFonts w:hint="eastAsia" w:ascii="宋体" w:hAnsi="宋体"/>
          <w:b/>
          <w:bCs/>
          <w:color w:val="000000" w:themeColor="text1"/>
          <w:szCs w:val="21"/>
          <w:u w:val="single"/>
          <w14:textFill>
            <w14:solidFill>
              <w14:schemeClr w14:val="tx1"/>
            </w14:solidFill>
          </w14:textFill>
        </w:rPr>
        <w:t>详见</w:t>
      </w:r>
      <w:r>
        <w:rPr>
          <w:rFonts w:ascii="宋体" w:hAnsi="宋体"/>
          <w:b/>
          <w:bCs/>
          <w:color w:val="000000" w:themeColor="text1"/>
          <w:szCs w:val="21"/>
          <w:u w:val="single"/>
          <w14:textFill>
            <w14:solidFill>
              <w14:schemeClr w14:val="tx1"/>
            </w14:solidFill>
          </w14:textFill>
        </w:rPr>
        <w:t>比选文件</w:t>
      </w:r>
      <w:r>
        <w:rPr>
          <w:rFonts w:hint="eastAsia" w:ascii="宋体" w:hAnsi="宋体"/>
          <w:b/>
          <w:bCs/>
          <w:color w:val="000000" w:themeColor="text1"/>
          <w:szCs w:val="21"/>
          <w:u w:val="single"/>
          <w:lang w:val="en-US" w:eastAsia="zh-CN"/>
          <w14:textFill>
            <w14:solidFill>
              <w14:schemeClr w14:val="tx1"/>
            </w14:solidFill>
          </w14:textFill>
        </w:rPr>
        <w:t xml:space="preserve"> </w:t>
      </w:r>
      <w:r>
        <w:rPr>
          <w:rFonts w:hint="eastAsia" w:ascii="宋体" w:hAnsi="宋体"/>
          <w:b/>
          <w:bCs/>
          <w:color w:val="000000" w:themeColor="text1"/>
          <w:szCs w:val="21"/>
          <w:u w:val="none"/>
          <w:lang w:eastAsia="zh-CN"/>
          <w14:textFill>
            <w14:solidFill>
              <w14:schemeClr w14:val="tx1"/>
            </w14:solidFill>
          </w14:textFill>
        </w:rPr>
        <w:t>。</w:t>
      </w:r>
    </w:p>
    <w:p>
      <w:pPr>
        <w:widowControl/>
        <w:adjustRightInd w:val="0"/>
        <w:snapToGrid w:val="0"/>
        <w:spacing w:line="360" w:lineRule="auto"/>
        <w:ind w:right="25" w:rightChars="12" w:firstLine="422" w:firstLineChars="200"/>
        <w:jc w:val="left"/>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六、发布公告的媒体</w:t>
      </w:r>
    </w:p>
    <w:p>
      <w:pPr>
        <w:widowControl/>
        <w:adjustRightInd w:val="0"/>
        <w:snapToGrid w:val="0"/>
        <w:spacing w:line="360" w:lineRule="auto"/>
        <w:ind w:right="25" w:rightChars="12" w:firstLine="420" w:firstLineChars="200"/>
        <w:jc w:val="left"/>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本次公告在</w:t>
      </w:r>
      <w:r>
        <w:rPr>
          <w:rFonts w:hint="eastAsia" w:ascii="宋体" w:hAnsi="宋体" w:cs="宋体"/>
          <w:b/>
          <w:color w:val="000000" w:themeColor="text1"/>
          <w:kern w:val="0"/>
          <w:szCs w:val="21"/>
          <w14:textFill>
            <w14:solidFill>
              <w14:schemeClr w14:val="tx1"/>
            </w14:solidFill>
          </w14:textFill>
        </w:rPr>
        <w:t>《色尼区发展和改革委员会公示栏》、《色尼区政府新闻网》</w:t>
      </w:r>
      <w:r>
        <w:rPr>
          <w:rFonts w:hint="eastAsia" w:ascii="宋体" w:hAnsi="宋体" w:cs="宋体"/>
          <w:color w:val="000000" w:themeColor="text1"/>
          <w:kern w:val="0"/>
          <w:szCs w:val="21"/>
          <w14:textFill>
            <w14:solidFill>
              <w14:schemeClr w14:val="tx1"/>
            </w14:solidFill>
          </w14:textFill>
        </w:rPr>
        <w:t>上发布。</w:t>
      </w:r>
    </w:p>
    <w:p>
      <w:pPr>
        <w:adjustRightInd w:val="0"/>
        <w:snapToGrid w:val="0"/>
        <w:spacing w:line="440" w:lineRule="exact"/>
        <w:ind w:firstLine="422" w:firstLineChars="200"/>
        <w:rPr>
          <w:rFonts w:ascii="宋体"/>
          <w:b/>
          <w:color w:val="000000" w:themeColor="text1"/>
          <w:szCs w:val="21"/>
          <w14:textFill>
            <w14:solidFill>
              <w14:schemeClr w14:val="tx1"/>
            </w14:solidFill>
          </w14:textFill>
        </w:rPr>
      </w:pPr>
      <w:r>
        <w:rPr>
          <w:rFonts w:ascii="宋体"/>
          <w:b/>
          <w:color w:val="000000" w:themeColor="text1"/>
          <w:szCs w:val="21"/>
          <w14:textFill>
            <w14:solidFill>
              <w14:schemeClr w14:val="tx1"/>
            </w14:solidFill>
          </w14:textFill>
        </w:rPr>
        <w:t>七</w:t>
      </w:r>
      <w:r>
        <w:rPr>
          <w:rFonts w:hint="eastAsia" w:ascii="宋体"/>
          <w:b/>
          <w:color w:val="000000" w:themeColor="text1"/>
          <w:szCs w:val="21"/>
          <w14:textFill>
            <w14:solidFill>
              <w14:schemeClr w14:val="tx1"/>
            </w14:solidFill>
          </w14:textFill>
        </w:rPr>
        <w:t>、</w:t>
      </w:r>
      <w:r>
        <w:rPr>
          <w:rFonts w:ascii="宋体"/>
          <w:b/>
          <w:color w:val="000000" w:themeColor="text1"/>
          <w:szCs w:val="21"/>
          <w14:textFill>
            <w14:solidFill>
              <w14:schemeClr w14:val="tx1"/>
            </w14:solidFill>
          </w14:textFill>
        </w:rPr>
        <w:t>联系方式</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比选人：色尼区人民政府 </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联系人：扎央 17397117761</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代理机构：云南润滇工程咨询有限公司</w:t>
      </w:r>
    </w:p>
    <w:p>
      <w:pPr>
        <w:adjustRightInd w:val="0"/>
        <w:snapToGrid w:val="0"/>
        <w:spacing w:line="440" w:lineRule="exact"/>
        <w:ind w:firstLine="420" w:firstLineChars="200"/>
        <w:rPr>
          <w:rFonts w:ascii="宋体" w:hAnsi="宋体"/>
          <w:szCs w:val="21"/>
        </w:rPr>
      </w:pPr>
      <w:r>
        <w:rPr>
          <w:rFonts w:hint="eastAsia" w:ascii="宋体" w:hAnsi="宋体"/>
          <w:color w:val="000000" w:themeColor="text1"/>
          <w:szCs w:val="21"/>
          <w14:textFill>
            <w14:solidFill>
              <w14:schemeClr w14:val="tx1"/>
            </w14:solidFill>
          </w14:textFill>
        </w:rPr>
        <w:t>联系人：李万有136994533</w:t>
      </w:r>
      <w:r>
        <w:rPr>
          <w:rFonts w:hint="eastAsia" w:ascii="宋体" w:hAnsi="宋体"/>
          <w:szCs w:val="21"/>
        </w:rPr>
        <w:t>76</w:t>
      </w:r>
    </w:p>
    <w:p>
      <w:pPr>
        <w:adjustRightInd w:val="0"/>
        <w:snapToGrid w:val="0"/>
        <w:spacing w:line="440" w:lineRule="exact"/>
        <w:ind w:firstLine="420" w:firstLineChars="200"/>
        <w:rPr>
          <w:rFonts w:ascii="宋体" w:hAnsi="宋体"/>
          <w:szCs w:val="21"/>
        </w:rPr>
      </w:pPr>
      <w:r>
        <w:rPr>
          <w:rFonts w:hint="eastAsia" w:ascii="宋体" w:hAnsi="宋体"/>
          <w:szCs w:val="21"/>
        </w:rPr>
        <w:t>日期：2019年</w:t>
      </w:r>
      <w:r>
        <w:rPr>
          <w:rFonts w:hint="eastAsia" w:ascii="宋体" w:hAnsi="宋体"/>
          <w:szCs w:val="21"/>
          <w:lang w:val="en-US" w:eastAsia="zh-CN"/>
        </w:rPr>
        <w:t>10</w:t>
      </w:r>
      <w:r>
        <w:rPr>
          <w:rFonts w:hint="eastAsia" w:ascii="宋体" w:hAnsi="宋体"/>
          <w:szCs w:val="21"/>
        </w:rPr>
        <w:t>月</w:t>
      </w:r>
      <w:r>
        <w:rPr>
          <w:rFonts w:hint="eastAsia" w:ascii="宋体" w:hAnsi="宋体"/>
          <w:szCs w:val="21"/>
          <w:lang w:val="en-US" w:eastAsia="zh-CN"/>
        </w:rPr>
        <w:t>08</w:t>
      </w:r>
      <w:r>
        <w:rPr>
          <w:rFonts w:hint="eastAsia" w:ascii="宋体" w:hAnsi="宋体"/>
          <w:szCs w:val="21"/>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1E4"/>
    <w:rsid w:val="00006FE4"/>
    <w:rsid w:val="00015302"/>
    <w:rsid w:val="00080E67"/>
    <w:rsid w:val="000A0CE8"/>
    <w:rsid w:val="000C4CBD"/>
    <w:rsid w:val="001226F2"/>
    <w:rsid w:val="001A05EA"/>
    <w:rsid w:val="002B1AD2"/>
    <w:rsid w:val="002D3BC6"/>
    <w:rsid w:val="0040751F"/>
    <w:rsid w:val="00477562"/>
    <w:rsid w:val="004E1067"/>
    <w:rsid w:val="004F187D"/>
    <w:rsid w:val="00527F74"/>
    <w:rsid w:val="005931A3"/>
    <w:rsid w:val="005A1D25"/>
    <w:rsid w:val="00611757"/>
    <w:rsid w:val="00627FF7"/>
    <w:rsid w:val="006D4B59"/>
    <w:rsid w:val="006E56C3"/>
    <w:rsid w:val="006F02EF"/>
    <w:rsid w:val="007A515A"/>
    <w:rsid w:val="007B1B2B"/>
    <w:rsid w:val="007B27BB"/>
    <w:rsid w:val="007E680C"/>
    <w:rsid w:val="00882111"/>
    <w:rsid w:val="00885E43"/>
    <w:rsid w:val="00886081"/>
    <w:rsid w:val="008A3ADA"/>
    <w:rsid w:val="008B6301"/>
    <w:rsid w:val="00900540"/>
    <w:rsid w:val="00916F1B"/>
    <w:rsid w:val="00943EF0"/>
    <w:rsid w:val="009B71E4"/>
    <w:rsid w:val="00A10892"/>
    <w:rsid w:val="00A2053F"/>
    <w:rsid w:val="00AC0793"/>
    <w:rsid w:val="00AC7C53"/>
    <w:rsid w:val="00B27B94"/>
    <w:rsid w:val="00BA3560"/>
    <w:rsid w:val="00BD06C0"/>
    <w:rsid w:val="00BD13BE"/>
    <w:rsid w:val="00BE2260"/>
    <w:rsid w:val="00C361EC"/>
    <w:rsid w:val="00CF4468"/>
    <w:rsid w:val="00D11EA9"/>
    <w:rsid w:val="00D72F2E"/>
    <w:rsid w:val="00D738BF"/>
    <w:rsid w:val="00DB01EE"/>
    <w:rsid w:val="00F10967"/>
    <w:rsid w:val="00F6520C"/>
    <w:rsid w:val="00F71D91"/>
    <w:rsid w:val="00F94829"/>
    <w:rsid w:val="00FB19DF"/>
    <w:rsid w:val="00FE419C"/>
    <w:rsid w:val="02156E48"/>
    <w:rsid w:val="05633E5B"/>
    <w:rsid w:val="0FF56771"/>
    <w:rsid w:val="20E049C4"/>
    <w:rsid w:val="23673F50"/>
    <w:rsid w:val="24533AE6"/>
    <w:rsid w:val="35FF020F"/>
    <w:rsid w:val="36ED7691"/>
    <w:rsid w:val="37C33CC6"/>
    <w:rsid w:val="3BF2725B"/>
    <w:rsid w:val="42FD5ACD"/>
    <w:rsid w:val="4B7665D3"/>
    <w:rsid w:val="586F7366"/>
    <w:rsid w:val="59417397"/>
    <w:rsid w:val="685018C9"/>
    <w:rsid w:val="6B140173"/>
    <w:rsid w:val="6D7B1A4C"/>
    <w:rsid w:val="73956964"/>
    <w:rsid w:val="73994FA0"/>
    <w:rsid w:val="77251AB9"/>
    <w:rsid w:val="77730FB5"/>
    <w:rsid w:val="777D7E18"/>
    <w:rsid w:val="7914259B"/>
    <w:rsid w:val="7F0918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semiHidden/>
    <w:qFormat/>
    <w:uiPriority w:val="99"/>
    <w:rPr>
      <w:sz w:val="18"/>
      <w:szCs w:val="18"/>
    </w:rPr>
  </w:style>
  <w:style w:type="character" w:customStyle="1" w:styleId="7">
    <w:name w:val="页脚 字符"/>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145</Words>
  <Characters>833</Characters>
  <Lines>6</Lines>
  <Paragraphs>1</Paragraphs>
  <TotalTime>8</TotalTime>
  <ScaleCrop>false</ScaleCrop>
  <LinksUpToDate>false</LinksUpToDate>
  <CharactersWithSpaces>977</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2019-07-08T10:22:00Z</dcterms:created>
  <dc:creator>admin</dc:creator>
  <cp:lastModifiedBy>lenovo</cp:lastModifiedBy>
  <dcterms:modified xsi:type="dcterms:W3CDTF">2019-10-07T14:08:30Z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