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35"/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色尼区2019年村级组织活动场所标准化建设项目（孔玛乡龙玛9村）</w:t>
      </w:r>
    </w:p>
    <w:p>
      <w:pPr>
        <w:spacing w:line="360" w:lineRule="auto"/>
        <w:ind w:firstLine="435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比选公告</w:t>
      </w:r>
    </w:p>
    <w:p>
      <w:pPr>
        <w:spacing w:line="360" w:lineRule="auto"/>
        <w:jc w:val="center"/>
        <w:rPr>
          <w:rFonts w:hint="default" w:ascii="宋体" w:hAnsi="宋体" w:cs="宋体" w:eastAsiaTheme="minorEastAsia"/>
          <w:b/>
          <w:bCs/>
          <w:color w:val="000000" w:themeColor="text1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比选项目编号：20190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  <w:lang w:val="en-US" w:eastAsia="zh-CN"/>
        </w:rPr>
        <w:t>724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一、比选条件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/>
          <w:bCs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本比选项目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色尼区2019年村级组织活动场所标准化建设项目（孔玛乡龙玛9村）</w:t>
      </w:r>
      <w:r>
        <w:rPr>
          <w:rFonts w:hint="eastAsia" w:ascii="宋体" w:hAnsi="宋体"/>
          <w:b/>
          <w:color w:val="000000" w:themeColor="text1"/>
          <w:szCs w:val="21"/>
        </w:rPr>
        <w:t>，</w:t>
      </w:r>
      <w:r>
        <w:rPr>
          <w:rFonts w:hint="eastAsia" w:ascii="宋体" w:hAnsi="宋体"/>
          <w:color w:val="000000" w:themeColor="text1"/>
          <w:szCs w:val="21"/>
        </w:rPr>
        <w:t>已由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色区发改发【2019】28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5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号</w:t>
      </w:r>
      <w:r>
        <w:rPr>
          <w:rFonts w:hint="eastAsia" w:ascii="宋体" w:hAnsi="宋体"/>
          <w:color w:val="000000" w:themeColor="text1"/>
          <w:szCs w:val="21"/>
        </w:rPr>
        <w:t>批准建设，比选人为：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色尼区人民政府</w:t>
      </w:r>
      <w:r>
        <w:rPr>
          <w:rFonts w:hint="eastAsia" w:ascii="宋体" w:hAnsi="宋体"/>
          <w:color w:val="000000" w:themeColor="text1"/>
          <w:szCs w:val="21"/>
        </w:rPr>
        <w:t>。本项目通过比选方式确定中选人（承包人），诚邀请符合资格条件的潜在申请人参与本项目的比选。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 w:cs="宋体"/>
          <w:b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二、项目概况及比选范围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 w:val="0"/>
          <w:bCs w:val="0"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>2.1</w:t>
      </w:r>
      <w:r>
        <w:rPr>
          <w:rFonts w:hint="eastAsia" w:ascii="宋体" w:hAnsi="宋体"/>
          <w:color w:val="000000" w:themeColor="text1"/>
          <w:szCs w:val="21"/>
        </w:rPr>
        <w:t>项目性质：</w:t>
      </w:r>
      <w:r>
        <w:rPr>
          <w:rFonts w:hint="eastAsia" w:ascii="宋体" w:hAnsi="宋体"/>
          <w:b w:val="0"/>
          <w:bCs w:val="0"/>
          <w:color w:val="000000" w:themeColor="text1"/>
          <w:szCs w:val="21"/>
          <w:lang w:eastAsia="zh-CN"/>
        </w:rPr>
        <w:t>新建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/>
          <w:bCs/>
          <w:color w:val="000000" w:themeColor="text1"/>
          <w:szCs w:val="21"/>
        </w:rPr>
      </w:pPr>
      <w:r>
        <w:rPr>
          <w:rFonts w:ascii="宋体" w:hAnsi="宋体"/>
          <w:b w:val="0"/>
          <w:bCs w:val="0"/>
          <w:color w:val="000000" w:themeColor="text1"/>
          <w:szCs w:val="21"/>
        </w:rPr>
        <w:t>2.2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标段划分：一个标段；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2.3</w:t>
      </w:r>
      <w:r>
        <w:rPr>
          <w:rFonts w:hint="eastAsia" w:ascii="宋体" w:hAnsi="宋体"/>
          <w:color w:val="000000" w:themeColor="text1"/>
          <w:szCs w:val="21"/>
        </w:rPr>
        <w:t>比选范围：活动中心497.10㎡、旱厕22.68㎡、牛粪房20㎡以及室外附属工程；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FF0000"/>
          <w:szCs w:val="21"/>
        </w:rPr>
      </w:pPr>
      <w:r>
        <w:rPr>
          <w:rFonts w:ascii="宋体" w:hAnsi="宋体"/>
          <w:color w:val="000000" w:themeColor="text1"/>
          <w:szCs w:val="21"/>
        </w:rPr>
        <w:t>2.4</w:t>
      </w:r>
      <w:r>
        <w:rPr>
          <w:rFonts w:hint="eastAsia" w:ascii="宋体" w:hAnsi="宋体"/>
          <w:color w:val="000000" w:themeColor="text1"/>
          <w:szCs w:val="21"/>
        </w:rPr>
        <w:t>资金来源和落实情况：</w:t>
      </w:r>
      <w:r>
        <w:rPr>
          <w:rFonts w:hint="eastAsia" w:ascii="宋体" w:hAnsi="宋体"/>
          <w:color w:val="000000" w:themeColor="text1"/>
          <w:szCs w:val="21"/>
          <w:lang w:eastAsia="zh-CN"/>
        </w:rPr>
        <w:t>国家投资</w:t>
      </w:r>
      <w:r>
        <w:rPr>
          <w:rFonts w:hint="eastAsia" w:ascii="宋体" w:hAnsi="宋体"/>
          <w:bCs/>
          <w:color w:val="000000" w:themeColor="text1"/>
          <w:szCs w:val="21"/>
        </w:rPr>
        <w:t>，资金已落实</w:t>
      </w:r>
      <w:r>
        <w:rPr>
          <w:rFonts w:hint="eastAsia" w:ascii="宋体" w:hAnsi="宋体"/>
          <w:color w:val="000000" w:themeColor="text1"/>
          <w:szCs w:val="21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eastAsiaTheme="minorEastAsia"/>
          <w:color w:val="000000" w:themeColor="text1"/>
          <w:szCs w:val="21"/>
          <w:lang w:eastAsia="zh-CN"/>
        </w:rPr>
      </w:pPr>
      <w:r>
        <w:rPr>
          <w:rFonts w:ascii="宋体" w:hAnsi="宋体"/>
          <w:color w:val="000000" w:themeColor="text1"/>
          <w:szCs w:val="21"/>
        </w:rPr>
        <w:t>2.5</w:t>
      </w:r>
      <w:r>
        <w:rPr>
          <w:rFonts w:hint="eastAsia" w:ascii="宋体" w:hAnsi="宋体"/>
          <w:color w:val="000000" w:themeColor="text1"/>
          <w:szCs w:val="21"/>
        </w:rPr>
        <w:t>建设地点：孔玛乡龙玛9村</w:t>
      </w:r>
      <w:r>
        <w:rPr>
          <w:rFonts w:hint="eastAsia" w:ascii="宋体" w:hAnsi="宋体"/>
          <w:color w:val="000000" w:themeColor="text1"/>
          <w:szCs w:val="21"/>
          <w:lang w:eastAsia="zh-CN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2.6计划工期：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12</w:t>
      </w:r>
      <w:r>
        <w:rPr>
          <w:rFonts w:hint="eastAsia" w:ascii="宋体" w:hAnsi="宋体"/>
          <w:color w:val="000000" w:themeColor="text1"/>
          <w:szCs w:val="21"/>
        </w:rPr>
        <w:t>个月；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2.7</w:t>
      </w:r>
      <w:r>
        <w:rPr>
          <w:rFonts w:hint="eastAsia" w:ascii="宋体" w:hAnsi="宋体"/>
          <w:color w:val="000000" w:themeColor="text1"/>
          <w:szCs w:val="21"/>
        </w:rPr>
        <w:t>工程质量要求：符合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合格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color w:val="000000" w:themeColor="text1"/>
          <w:szCs w:val="21"/>
        </w:rPr>
        <w:t>标准。</w:t>
      </w:r>
    </w:p>
    <w:p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三、资格要求：</w:t>
      </w:r>
      <w:r>
        <w:rPr>
          <w:rFonts w:ascii="宋体"/>
          <w:b/>
          <w:color w:val="000000" w:themeColor="text1"/>
          <w:szCs w:val="21"/>
        </w:rPr>
        <w:tab/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3.1</w:t>
      </w:r>
      <w:r>
        <w:rPr>
          <w:rFonts w:hint="eastAsia" w:ascii="宋体" w:hAnsi="宋体"/>
          <w:color w:val="000000" w:themeColor="text1"/>
          <w:szCs w:val="21"/>
        </w:rPr>
        <w:t>须具备建设行政主管部门核发的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建筑工程施工总承包叁级（含叁级）以上</w:t>
      </w:r>
      <w:r>
        <w:rPr>
          <w:rFonts w:hint="eastAsia" w:ascii="宋体" w:hAnsi="宋体"/>
          <w:color w:val="000000" w:themeColor="text1"/>
          <w:szCs w:val="21"/>
        </w:rPr>
        <w:t>资质的独立法人</w:t>
      </w:r>
      <w:r>
        <w:rPr>
          <w:rFonts w:hint="eastAsia" w:ascii="宋体"/>
          <w:color w:val="000000" w:themeColor="text1"/>
          <w:szCs w:val="21"/>
        </w:rPr>
        <w:t>，</w:t>
      </w:r>
      <w:r>
        <w:rPr>
          <w:rFonts w:hint="eastAsia" w:ascii="宋体" w:hAnsi="宋体"/>
          <w:b/>
          <w:bCs/>
          <w:color w:val="000000" w:themeColor="text1"/>
          <w:szCs w:val="21"/>
        </w:rPr>
        <w:t>或能承接本项目农牧民施工队；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3.2区外企业必须具备有效《区外建设工程类企业资质登记证》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3.2</w:t>
      </w:r>
      <w:r>
        <w:rPr>
          <w:rFonts w:hint="eastAsia" w:ascii="宋体" w:hAnsi="宋体"/>
          <w:color w:val="000000" w:themeColor="text1"/>
          <w:szCs w:val="21"/>
        </w:rPr>
        <w:t>本次比选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不接受</w:t>
      </w:r>
      <w:r>
        <w:rPr>
          <w:rFonts w:ascii="宋体" w:hAnsi="宋体"/>
          <w:b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联合体比选申请。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四、申请人报名及比选文件的获取：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  <w:b/>
          <w:color w:val="000000" w:themeColor="text1"/>
          <w:szCs w:val="21"/>
        </w:rPr>
      </w:pPr>
      <w:r>
        <w:rPr>
          <w:color w:val="000000" w:themeColor="text1"/>
        </w:rPr>
        <w:pict>
          <v:line id="_x0000_s2051" o:spid="_x0000_s2051" o:spt="20" style="position:absolute;left:0pt;margin-left:414pt;margin-top:-317.7pt;height:0pt;width:0.05pt;mso-position-horizontal-relative:page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color w:val="000000" w:themeColor="text1"/>
        </w:rPr>
        <w:pict>
          <v:line id="_x0000_s2050" o:spid="_x0000_s2050" o:spt="20" style="position:absolute;left:0pt;margin-left:414pt;margin-top:-317.7pt;height:0pt;width:0.05pt;mso-position-horizontal-relative:page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color w:val="000000" w:themeColor="text1"/>
          <w:szCs w:val="21"/>
        </w:rPr>
        <w:t>凡有意参加比选申请人，请于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10</w:t>
      </w:r>
      <w:r>
        <w:rPr>
          <w:rFonts w:hint="eastAsia" w:ascii="宋体" w:hAnsi="宋体"/>
          <w:color w:val="000000" w:themeColor="text1"/>
          <w:szCs w:val="21"/>
        </w:rPr>
        <w:t>日至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12</w:t>
      </w:r>
      <w:r>
        <w:rPr>
          <w:rFonts w:hint="eastAsia" w:ascii="宋体" w:hAnsi="宋体"/>
          <w:color w:val="000000" w:themeColor="text1"/>
          <w:szCs w:val="21"/>
        </w:rPr>
        <w:t>日，每日上午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09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3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分，下午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8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分（法定节假日除外）前到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色尼区发展和改革委员会一楼会议室</w:t>
      </w:r>
      <w:r>
        <w:rPr>
          <w:rFonts w:hint="eastAsia" w:ascii="宋体" w:hAnsi="宋体"/>
          <w:color w:val="000000" w:themeColor="text1"/>
          <w:szCs w:val="21"/>
        </w:rPr>
        <w:t>报名。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请携带以下资料原件及复印件（复印件加盖公章</w:t>
      </w:r>
      <w:r>
        <w:rPr>
          <w:rFonts w:ascii="宋体" w:cs="宋体"/>
          <w:color w:val="000000" w:themeColor="text1"/>
          <w:kern w:val="0"/>
          <w:szCs w:val="21"/>
        </w:rPr>
        <w:t>,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招标代理公司留存）到上述地点报名及购买招标文件：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（1）单位介绍信及经办人身份证（经办人若不是法定代表人须出示有效</w:t>
      </w:r>
      <w:r>
        <w:rPr>
          <w:rFonts w:hint="eastAsia" w:ascii="宋体" w:hAnsi="宋体"/>
          <w:color w:val="000000" w:themeColor="text1"/>
          <w:szCs w:val="21"/>
          <w:lang w:eastAsia="zh-CN"/>
        </w:rPr>
        <w:t>的公证</w:t>
      </w:r>
      <w:r>
        <w:rPr>
          <w:rFonts w:hint="eastAsia" w:ascii="宋体" w:hAnsi="宋体"/>
          <w:color w:val="000000" w:themeColor="text1"/>
          <w:szCs w:val="21"/>
        </w:rPr>
        <w:t>授权委托书及法定代表人身份证复印件、经办人身份证）；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（2）公司营业执照、资质证书副本、安全生产许可证；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（3）区外企业必须具备有效《区外建设工程类企业资质登记证》；</w:t>
      </w:r>
      <w:r>
        <w:rPr>
          <w:rFonts w:ascii="宋体" w:hAnsi="宋体"/>
          <w:color w:val="000000" w:themeColor="text1"/>
          <w:szCs w:val="21"/>
        </w:rPr>
        <w:t xml:space="preserve"> 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4.1</w:t>
      </w:r>
      <w:r>
        <w:rPr>
          <w:rFonts w:hint="eastAsia" w:ascii="宋体" w:hAnsi="宋体"/>
          <w:color w:val="000000" w:themeColor="text1"/>
          <w:szCs w:val="21"/>
        </w:rPr>
        <w:t>比选文件每套售价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  <w:u w:val="single"/>
        </w:rPr>
        <w:t>50</w:t>
      </w:r>
      <w:r>
        <w:rPr>
          <w:rFonts w:ascii="宋体" w:hAnsi="宋体"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元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，售后不退。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五、申请人文件的递交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5.1申请人</w:t>
      </w:r>
      <w:r>
        <w:rPr>
          <w:rFonts w:hint="eastAsia" w:ascii="宋体" w:hAnsi="宋体"/>
          <w:color w:val="000000" w:themeColor="text1"/>
          <w:szCs w:val="21"/>
        </w:rPr>
        <w:t>文件提交的截止时间为：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color w:val="000000" w:themeColor="text1"/>
          <w:szCs w:val="21"/>
        </w:rPr>
        <w:t>，提交地点：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none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color w:val="000000" w:themeColor="text1"/>
          <w:szCs w:val="21"/>
        </w:rPr>
        <w:t>六、发布公告的媒体</w:t>
      </w:r>
    </w:p>
    <w:p>
      <w:pPr>
        <w:widowControl/>
        <w:adjustRightInd w:val="0"/>
        <w:snapToGrid w:val="0"/>
        <w:spacing w:line="360" w:lineRule="auto"/>
        <w:ind w:right="25" w:rightChars="12"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本次公告在</w:t>
      </w: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上发布。</w:t>
      </w:r>
    </w:p>
    <w:p>
      <w:pPr>
        <w:adjustRightInd w:val="0"/>
        <w:snapToGrid w:val="0"/>
        <w:spacing w:line="440" w:lineRule="exact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ascii="宋体"/>
          <w:b/>
          <w:color w:val="000000" w:themeColor="text1"/>
          <w:szCs w:val="21"/>
        </w:rPr>
        <w:t>七</w:t>
      </w:r>
      <w:r>
        <w:rPr>
          <w:rFonts w:hint="eastAsia" w:ascii="宋体"/>
          <w:b/>
          <w:color w:val="000000" w:themeColor="text1"/>
          <w:szCs w:val="21"/>
        </w:rPr>
        <w:t>、</w:t>
      </w:r>
      <w:r>
        <w:rPr>
          <w:rFonts w:ascii="宋体"/>
          <w:b/>
          <w:color w:val="000000" w:themeColor="text1"/>
          <w:szCs w:val="21"/>
        </w:rPr>
        <w:t>联系方式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比选人：色尼区人民政府 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联系人：扎央 17397117761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代理机构：云南润滇工程咨询有限公司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联系人：李万有136994533</w:t>
      </w:r>
      <w:r>
        <w:rPr>
          <w:rFonts w:hint="eastAsia" w:ascii="宋体" w:hAnsi="宋体"/>
          <w:szCs w:val="21"/>
        </w:rPr>
        <w:t>76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日期：2019年</w:t>
      </w:r>
      <w:r>
        <w:rPr>
          <w:rFonts w:hint="eastAsia" w:ascii="宋体" w:hAnsi="宋体"/>
          <w:szCs w:val="21"/>
          <w:lang w:val="en-US" w:eastAsia="zh-CN"/>
        </w:rPr>
        <w:t>07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71E4"/>
    <w:rsid w:val="00006FE4"/>
    <w:rsid w:val="00080E67"/>
    <w:rsid w:val="000A0CE8"/>
    <w:rsid w:val="000C4CBD"/>
    <w:rsid w:val="001226F2"/>
    <w:rsid w:val="001A05EA"/>
    <w:rsid w:val="002B1AD2"/>
    <w:rsid w:val="002D3BC6"/>
    <w:rsid w:val="0040751F"/>
    <w:rsid w:val="004F187D"/>
    <w:rsid w:val="00527F74"/>
    <w:rsid w:val="005931A3"/>
    <w:rsid w:val="005A1D25"/>
    <w:rsid w:val="00611757"/>
    <w:rsid w:val="00627FF7"/>
    <w:rsid w:val="006D4B59"/>
    <w:rsid w:val="007A515A"/>
    <w:rsid w:val="007B1B2B"/>
    <w:rsid w:val="007B27BB"/>
    <w:rsid w:val="007E680C"/>
    <w:rsid w:val="00882111"/>
    <w:rsid w:val="00885E43"/>
    <w:rsid w:val="00886081"/>
    <w:rsid w:val="008A3ADA"/>
    <w:rsid w:val="008B6301"/>
    <w:rsid w:val="00900540"/>
    <w:rsid w:val="00916F1B"/>
    <w:rsid w:val="00943EF0"/>
    <w:rsid w:val="009B71E4"/>
    <w:rsid w:val="00A10892"/>
    <w:rsid w:val="00A2053F"/>
    <w:rsid w:val="00AC0793"/>
    <w:rsid w:val="00AC7C53"/>
    <w:rsid w:val="00B27B94"/>
    <w:rsid w:val="00BD06C0"/>
    <w:rsid w:val="00BD13BE"/>
    <w:rsid w:val="00BE2260"/>
    <w:rsid w:val="00C361EC"/>
    <w:rsid w:val="00CF4468"/>
    <w:rsid w:val="00D11EA9"/>
    <w:rsid w:val="00D72F2E"/>
    <w:rsid w:val="00D738BF"/>
    <w:rsid w:val="00F10967"/>
    <w:rsid w:val="00F6520C"/>
    <w:rsid w:val="00F94829"/>
    <w:rsid w:val="00FE419C"/>
    <w:rsid w:val="02156E48"/>
    <w:rsid w:val="05633E5B"/>
    <w:rsid w:val="0C1420D3"/>
    <w:rsid w:val="0DB36D54"/>
    <w:rsid w:val="0FF56771"/>
    <w:rsid w:val="17B17DE7"/>
    <w:rsid w:val="1C8871E5"/>
    <w:rsid w:val="20E049C4"/>
    <w:rsid w:val="30B9349E"/>
    <w:rsid w:val="35FF020F"/>
    <w:rsid w:val="38913499"/>
    <w:rsid w:val="3BF2725B"/>
    <w:rsid w:val="3CF93CB9"/>
    <w:rsid w:val="42FD5ACD"/>
    <w:rsid w:val="4B7665D3"/>
    <w:rsid w:val="586F7366"/>
    <w:rsid w:val="59417397"/>
    <w:rsid w:val="685018C9"/>
    <w:rsid w:val="73956964"/>
    <w:rsid w:val="77730FB5"/>
    <w:rsid w:val="777D7E18"/>
    <w:rsid w:val="7914259B"/>
    <w:rsid w:val="7F0918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2018-06-24T09:04:00Z</dcterms:created>
  <dc:creator>admin</dc:creator>
  <cp:lastModifiedBy>Administrator</cp:lastModifiedBy>
  <dcterms:modified xsi:type="dcterms:W3CDTF">2019-07-08T14:30:39Z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