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那曲县古露镇派出所建设项目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那曲县古露镇派出所建设项目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607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 w:val="0"/>
          <w:sz w:val="28"/>
          <w:szCs w:val="28"/>
        </w:rPr>
        <w:t>西藏福生建筑安装工程有限公司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 w:val="0"/>
          <w:sz w:val="28"/>
          <w:szCs w:val="28"/>
        </w:rPr>
        <w:t>贵州宏泰翔荣建筑工程有限公司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eastAsia="宋体"/>
          <w:b/>
          <w:bCs w:val="0"/>
          <w:sz w:val="28"/>
          <w:szCs w:val="28"/>
          <w:lang w:eastAsia="zh-CN"/>
        </w:rPr>
        <w:t>江西琼琪建筑工程有限公司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9614AE3"/>
    <w:rsid w:val="12791670"/>
    <w:rsid w:val="20F46C3D"/>
    <w:rsid w:val="2240725A"/>
    <w:rsid w:val="241B5849"/>
    <w:rsid w:val="3BDF6460"/>
    <w:rsid w:val="464D4EC7"/>
    <w:rsid w:val="57077F75"/>
    <w:rsid w:val="60DE7FD9"/>
    <w:rsid w:val="694A25D0"/>
    <w:rsid w:val="6E015ABC"/>
    <w:rsid w:val="74352766"/>
    <w:rsid w:val="7701281B"/>
    <w:rsid w:val="7FE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2019-06-28T04:31:23Z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