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  <w:t>色尼区财政局维修改造工程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色尼区财政局维修改造工程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601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河南大东建筑工程有限公司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那曲县尼玛利民建筑有限责任公司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西藏世友建设工程有限公司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41B5849"/>
    <w:rsid w:val="3BDF6460"/>
    <w:rsid w:val="464D4EC7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2019-06-28T04:16:40Z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