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2D" w:rsidRDefault="003641D9">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色尼区关于自治区第八环保督察组反馈意见整改任务完成情况公示表</w:t>
      </w:r>
      <w:r>
        <w:rPr>
          <w:rFonts w:ascii="方正小标宋简体" w:eastAsia="方正小标宋简体" w:hAnsi="方正小标宋简体" w:cs="方正小标宋简体" w:hint="eastAsia"/>
          <w:sz w:val="44"/>
          <w:szCs w:val="44"/>
        </w:rPr>
        <w:t>(09-03)</w:t>
      </w:r>
    </w:p>
    <w:tbl>
      <w:tblPr>
        <w:tblStyle w:val="a3"/>
        <w:tblW w:w="9242" w:type="dxa"/>
        <w:tblLayout w:type="fixed"/>
        <w:tblLook w:val="04A0"/>
      </w:tblPr>
      <w:tblGrid>
        <w:gridCol w:w="2147"/>
        <w:gridCol w:w="7095"/>
      </w:tblGrid>
      <w:tr w:rsidR="00F0502D">
        <w:trPr>
          <w:trHeight w:val="2219"/>
        </w:trPr>
        <w:tc>
          <w:tcPr>
            <w:tcW w:w="2147" w:type="dxa"/>
          </w:tcPr>
          <w:p w:rsidR="00F0502D" w:rsidRPr="008565AF" w:rsidRDefault="00F0502D">
            <w:pPr>
              <w:spacing w:line="600" w:lineRule="auto"/>
              <w:rPr>
                <w:rFonts w:ascii="仿宋" w:eastAsia="仿宋" w:hAnsi="仿宋" w:cs="方正仿宋简体"/>
                <w:sz w:val="28"/>
                <w:szCs w:val="28"/>
              </w:rPr>
            </w:pPr>
          </w:p>
          <w:p w:rsidR="00F0502D" w:rsidRPr="008565AF" w:rsidRDefault="003641D9">
            <w:pPr>
              <w:spacing w:line="600" w:lineRule="auto"/>
              <w:jc w:val="center"/>
              <w:rPr>
                <w:rFonts w:ascii="仿宋" w:eastAsia="仿宋" w:hAnsi="仿宋"/>
                <w:sz w:val="28"/>
                <w:szCs w:val="28"/>
              </w:rPr>
            </w:pPr>
            <w:r w:rsidRPr="008565AF">
              <w:rPr>
                <w:rFonts w:ascii="仿宋" w:eastAsia="仿宋" w:hAnsi="仿宋" w:cs="方正仿宋简体" w:hint="eastAsia"/>
                <w:sz w:val="28"/>
                <w:szCs w:val="28"/>
              </w:rPr>
              <w:t>反馈问题</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cs="方正仿宋简体" w:hint="eastAsia"/>
                <w:sz w:val="28"/>
                <w:szCs w:val="28"/>
              </w:rPr>
              <w:t>那曲市砂石采挖行业发展无序、管理混乱，各县（区）普遍以扶贫名义设置砂石场，全市现有砂石场</w:t>
            </w:r>
            <w:r w:rsidRPr="008565AF">
              <w:rPr>
                <w:rFonts w:ascii="仿宋" w:eastAsia="仿宋" w:hAnsi="仿宋" w:cs="方正仿宋简体" w:hint="eastAsia"/>
                <w:sz w:val="28"/>
                <w:szCs w:val="28"/>
              </w:rPr>
              <w:t>132</w:t>
            </w:r>
            <w:r w:rsidRPr="008565AF">
              <w:rPr>
                <w:rFonts w:ascii="仿宋" w:eastAsia="仿宋" w:hAnsi="仿宋" w:cs="方正仿宋简体" w:hint="eastAsia"/>
                <w:sz w:val="28"/>
                <w:szCs w:val="28"/>
              </w:rPr>
              <w:t>家，仅色尼区那么切乡七村就设置了</w:t>
            </w:r>
            <w:r w:rsidRPr="008565AF">
              <w:rPr>
                <w:rFonts w:ascii="仿宋" w:eastAsia="仿宋" w:hAnsi="仿宋" w:cs="方正仿宋简体" w:hint="eastAsia"/>
                <w:sz w:val="28"/>
                <w:szCs w:val="28"/>
              </w:rPr>
              <w:t>5</w:t>
            </w:r>
            <w:r w:rsidRPr="008565AF">
              <w:rPr>
                <w:rFonts w:ascii="仿宋" w:eastAsia="仿宋" w:hAnsi="仿宋" w:cs="方正仿宋简体" w:hint="eastAsia"/>
                <w:sz w:val="28"/>
                <w:szCs w:val="28"/>
              </w:rPr>
              <w:t>家砂石场。各县（区）对所辖砂石场的属地监督不利，砂石场“未批先建”违法行为未得到有效遏制，有</w:t>
            </w:r>
            <w:r w:rsidRPr="008565AF">
              <w:rPr>
                <w:rFonts w:ascii="仿宋" w:eastAsia="仿宋" w:hAnsi="仿宋" w:cs="方正仿宋简体" w:hint="eastAsia"/>
                <w:sz w:val="28"/>
                <w:szCs w:val="28"/>
              </w:rPr>
              <w:t>92</w:t>
            </w:r>
            <w:r w:rsidRPr="008565AF">
              <w:rPr>
                <w:rFonts w:ascii="仿宋" w:eastAsia="仿宋" w:hAnsi="仿宋" w:cs="方正仿宋简体" w:hint="eastAsia"/>
                <w:sz w:val="28"/>
                <w:szCs w:val="28"/>
              </w:rPr>
              <w:t>家砂石场未办理环评手续，绝大部分砂石场未落实相关环境保护“三同时”制度，砂石场扬尘治理污染和生态破坏严重。巴青县拉西镇玉池采砂有限公司等砂石场违规开展水泥制砖加工。</w:t>
            </w:r>
            <w:bookmarkStart w:id="0" w:name="_GoBack"/>
            <w:bookmarkEnd w:id="0"/>
          </w:p>
        </w:tc>
      </w:tr>
      <w:tr w:rsidR="00F0502D">
        <w:tc>
          <w:tcPr>
            <w:tcW w:w="2147" w:type="dxa"/>
          </w:tcPr>
          <w:p w:rsidR="00F0502D" w:rsidRPr="008565AF" w:rsidRDefault="003641D9">
            <w:pPr>
              <w:jc w:val="center"/>
              <w:rPr>
                <w:rFonts w:ascii="仿宋" w:eastAsia="仿宋" w:hAnsi="仿宋" w:cs="方正仿宋简体"/>
                <w:sz w:val="28"/>
                <w:szCs w:val="28"/>
              </w:rPr>
            </w:pPr>
            <w:r w:rsidRPr="008565AF">
              <w:rPr>
                <w:rFonts w:ascii="仿宋" w:eastAsia="仿宋" w:hAnsi="仿宋" w:cs="方正仿宋简体" w:hint="eastAsia"/>
                <w:sz w:val="28"/>
                <w:szCs w:val="28"/>
              </w:rPr>
              <w:t>责任单位</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cs="方正仿宋简体" w:hint="eastAsia"/>
                <w:sz w:val="28"/>
                <w:szCs w:val="28"/>
              </w:rPr>
              <w:t>色尼区人民政府</w:t>
            </w:r>
          </w:p>
        </w:tc>
      </w:tr>
      <w:tr w:rsidR="00F0502D">
        <w:tc>
          <w:tcPr>
            <w:tcW w:w="2147" w:type="dxa"/>
          </w:tcPr>
          <w:p w:rsidR="00F0502D" w:rsidRPr="008565AF" w:rsidRDefault="003641D9">
            <w:pPr>
              <w:jc w:val="center"/>
              <w:rPr>
                <w:rFonts w:ascii="仿宋" w:eastAsia="仿宋" w:hAnsi="仿宋" w:cs="方正仿宋简体"/>
                <w:sz w:val="28"/>
                <w:szCs w:val="28"/>
              </w:rPr>
            </w:pPr>
            <w:r w:rsidRPr="008565AF">
              <w:rPr>
                <w:rFonts w:ascii="仿宋" w:eastAsia="仿宋" w:hAnsi="仿宋" w:cs="方正仿宋简体" w:hint="eastAsia"/>
                <w:sz w:val="28"/>
                <w:szCs w:val="28"/>
              </w:rPr>
              <w:t>责任人</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cs="方正仿宋简体" w:hint="eastAsia"/>
                <w:sz w:val="28"/>
                <w:szCs w:val="28"/>
              </w:rPr>
              <w:t>赤来塔吉</w:t>
            </w:r>
          </w:p>
        </w:tc>
      </w:tr>
      <w:tr w:rsidR="00F0502D">
        <w:tc>
          <w:tcPr>
            <w:tcW w:w="2147" w:type="dxa"/>
          </w:tcPr>
          <w:p w:rsidR="00F0502D" w:rsidRPr="008565AF" w:rsidRDefault="003641D9">
            <w:pPr>
              <w:jc w:val="center"/>
              <w:rPr>
                <w:rFonts w:ascii="仿宋" w:eastAsia="仿宋" w:hAnsi="仿宋" w:cs="方正仿宋简体"/>
                <w:sz w:val="28"/>
                <w:szCs w:val="28"/>
              </w:rPr>
            </w:pPr>
            <w:r w:rsidRPr="008565AF">
              <w:rPr>
                <w:rFonts w:ascii="仿宋" w:eastAsia="仿宋" w:hAnsi="仿宋" w:cs="方正仿宋简体" w:hint="eastAsia"/>
                <w:sz w:val="28"/>
                <w:szCs w:val="28"/>
              </w:rPr>
              <w:t>联系电话</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cs="方正仿宋简体" w:hint="eastAsia"/>
                <w:sz w:val="28"/>
                <w:szCs w:val="28"/>
              </w:rPr>
              <w:t>0896-3822453</w:t>
            </w:r>
          </w:p>
        </w:tc>
      </w:tr>
      <w:tr w:rsidR="00F0502D">
        <w:trPr>
          <w:trHeight w:val="1441"/>
        </w:trPr>
        <w:tc>
          <w:tcPr>
            <w:tcW w:w="2147" w:type="dxa"/>
          </w:tcPr>
          <w:p w:rsidR="00F0502D" w:rsidRPr="008565AF" w:rsidRDefault="003641D9">
            <w:pPr>
              <w:jc w:val="center"/>
              <w:rPr>
                <w:rFonts w:ascii="仿宋" w:eastAsia="仿宋" w:hAnsi="仿宋" w:cs="方正仿宋简体"/>
                <w:sz w:val="28"/>
                <w:szCs w:val="28"/>
              </w:rPr>
            </w:pPr>
            <w:r w:rsidRPr="008565AF">
              <w:rPr>
                <w:rFonts w:ascii="仿宋" w:eastAsia="仿宋" w:hAnsi="仿宋" w:cs="方正仿宋简体" w:hint="eastAsia"/>
                <w:sz w:val="28"/>
                <w:szCs w:val="28"/>
              </w:rPr>
              <w:t>整改目标</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cs="方正仿宋简体" w:hint="eastAsia"/>
                <w:sz w:val="28"/>
                <w:szCs w:val="28"/>
              </w:rPr>
              <w:t>合理规划全市砂石开发利用，严肃查处环境违法行为。</w:t>
            </w:r>
          </w:p>
        </w:tc>
      </w:tr>
      <w:tr w:rsidR="00F0502D">
        <w:tc>
          <w:tcPr>
            <w:tcW w:w="2147" w:type="dxa"/>
          </w:tcPr>
          <w:p w:rsidR="00F0502D" w:rsidRPr="008565AF" w:rsidRDefault="00F0502D">
            <w:pPr>
              <w:spacing w:line="360" w:lineRule="auto"/>
              <w:rPr>
                <w:rFonts w:ascii="仿宋" w:eastAsia="仿宋" w:hAnsi="仿宋" w:cs="方正仿宋简体"/>
                <w:sz w:val="28"/>
                <w:szCs w:val="28"/>
              </w:rPr>
            </w:pPr>
          </w:p>
          <w:p w:rsidR="00F0502D" w:rsidRPr="008565AF" w:rsidRDefault="003641D9">
            <w:pPr>
              <w:spacing w:line="720" w:lineRule="auto"/>
              <w:jc w:val="center"/>
              <w:rPr>
                <w:rFonts w:ascii="仿宋" w:eastAsia="仿宋" w:hAnsi="仿宋" w:cs="方正仿宋简体"/>
                <w:sz w:val="28"/>
                <w:szCs w:val="28"/>
              </w:rPr>
            </w:pPr>
            <w:r w:rsidRPr="008565AF">
              <w:rPr>
                <w:rFonts w:ascii="仿宋" w:eastAsia="仿宋" w:hAnsi="仿宋" w:cs="方正仿宋简体" w:hint="eastAsia"/>
                <w:sz w:val="28"/>
                <w:szCs w:val="28"/>
              </w:rPr>
              <w:t>整改措施</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cs="方正仿宋简体" w:hint="eastAsia"/>
                <w:sz w:val="28"/>
                <w:szCs w:val="28"/>
              </w:rPr>
              <w:t>各县（区）根据市人民政府批准后《那曲市砂石资源开发利用整改工作方案》，完善需保留砂石开采企业相关手续，落实环境保护和水土保持“三同时”制度。</w:t>
            </w:r>
          </w:p>
        </w:tc>
      </w:tr>
      <w:tr w:rsidR="00F0502D">
        <w:trPr>
          <w:trHeight w:val="2797"/>
        </w:trPr>
        <w:tc>
          <w:tcPr>
            <w:tcW w:w="2147" w:type="dxa"/>
          </w:tcPr>
          <w:p w:rsidR="00F0502D" w:rsidRPr="008565AF" w:rsidRDefault="00F0502D">
            <w:pPr>
              <w:jc w:val="center"/>
              <w:rPr>
                <w:rFonts w:ascii="仿宋" w:eastAsia="仿宋" w:hAnsi="仿宋" w:cs="方正仿宋简体"/>
                <w:sz w:val="28"/>
                <w:szCs w:val="28"/>
              </w:rPr>
            </w:pPr>
          </w:p>
          <w:p w:rsidR="00F0502D" w:rsidRPr="008565AF" w:rsidRDefault="00F0502D">
            <w:pPr>
              <w:jc w:val="center"/>
              <w:rPr>
                <w:rFonts w:ascii="仿宋" w:eastAsia="仿宋" w:hAnsi="仿宋" w:cs="方正仿宋简体"/>
                <w:sz w:val="28"/>
                <w:szCs w:val="28"/>
              </w:rPr>
            </w:pPr>
          </w:p>
          <w:p w:rsidR="00F0502D" w:rsidRPr="008565AF" w:rsidRDefault="003641D9">
            <w:pPr>
              <w:jc w:val="center"/>
              <w:rPr>
                <w:rFonts w:ascii="仿宋" w:eastAsia="仿宋" w:hAnsi="仿宋" w:cs="方正仿宋简体"/>
                <w:sz w:val="28"/>
                <w:szCs w:val="28"/>
              </w:rPr>
            </w:pPr>
            <w:r w:rsidRPr="008565AF">
              <w:rPr>
                <w:rFonts w:ascii="仿宋" w:eastAsia="仿宋" w:hAnsi="仿宋" w:cs="方正仿宋简体" w:hint="eastAsia"/>
                <w:sz w:val="28"/>
                <w:szCs w:val="28"/>
              </w:rPr>
              <w:t>整改主要工作及成效</w:t>
            </w:r>
          </w:p>
        </w:tc>
        <w:tc>
          <w:tcPr>
            <w:tcW w:w="7095" w:type="dxa"/>
          </w:tcPr>
          <w:p w:rsidR="00F0502D" w:rsidRPr="008565AF" w:rsidRDefault="003641D9">
            <w:pPr>
              <w:jc w:val="left"/>
              <w:rPr>
                <w:rFonts w:ascii="仿宋" w:eastAsia="仿宋" w:hAnsi="仿宋" w:cs="方正仿宋简体"/>
                <w:sz w:val="28"/>
                <w:szCs w:val="28"/>
              </w:rPr>
            </w:pPr>
            <w:r w:rsidRPr="008565AF">
              <w:rPr>
                <w:rFonts w:ascii="仿宋" w:eastAsia="仿宋" w:hAnsi="仿宋" w:hint="eastAsia"/>
                <w:sz w:val="28"/>
                <w:szCs w:val="28"/>
              </w:rPr>
              <w:t>色尼区境内</w:t>
            </w:r>
            <w:r w:rsidRPr="008565AF">
              <w:rPr>
                <w:rFonts w:ascii="仿宋" w:eastAsia="仿宋" w:hAnsi="仿宋" w:hint="eastAsia"/>
                <w:sz w:val="28"/>
                <w:szCs w:val="28"/>
              </w:rPr>
              <w:t>班戈大桥附近的</w:t>
            </w:r>
            <w:r w:rsidRPr="008565AF">
              <w:rPr>
                <w:rFonts w:ascii="仿宋" w:eastAsia="仿宋" w:hAnsi="仿宋" w:hint="eastAsia"/>
                <w:sz w:val="28"/>
                <w:szCs w:val="28"/>
              </w:rPr>
              <w:t>6</w:t>
            </w:r>
            <w:r w:rsidRPr="008565AF">
              <w:rPr>
                <w:rFonts w:ascii="仿宋" w:eastAsia="仿宋" w:hAnsi="仿宋" w:hint="eastAsia"/>
                <w:sz w:val="28"/>
                <w:szCs w:val="28"/>
              </w:rPr>
              <w:t>家砂场（杰兴砂场、卡加砂场、隆旺砂场、金玛桑珠砂场、亚辉砂场、黑河砂场）</w:t>
            </w:r>
            <w:r w:rsidRPr="008565AF">
              <w:rPr>
                <w:rFonts w:ascii="仿宋" w:eastAsia="仿宋" w:hAnsi="仿宋" w:hint="eastAsia"/>
                <w:sz w:val="28"/>
                <w:szCs w:val="28"/>
              </w:rPr>
              <w:t>已关停并</w:t>
            </w:r>
            <w:r w:rsidRPr="008565AF">
              <w:rPr>
                <w:rFonts w:ascii="仿宋" w:eastAsia="仿宋" w:hAnsi="仿宋" w:hint="eastAsia"/>
                <w:sz w:val="28"/>
                <w:szCs w:val="28"/>
              </w:rPr>
              <w:t>进行环境生态恢复</w:t>
            </w:r>
            <w:r w:rsidRPr="008565AF">
              <w:rPr>
                <w:rFonts w:ascii="仿宋" w:eastAsia="仿宋" w:hAnsi="仿宋" w:hint="eastAsia"/>
                <w:sz w:val="28"/>
                <w:szCs w:val="28"/>
              </w:rPr>
              <w:t>。目前色尼区境内保留的季节性砂石场共有</w:t>
            </w:r>
            <w:r w:rsidRPr="008565AF">
              <w:rPr>
                <w:rFonts w:ascii="仿宋" w:eastAsia="仿宋" w:hAnsi="仿宋" w:hint="eastAsia"/>
                <w:sz w:val="28"/>
                <w:szCs w:val="28"/>
              </w:rPr>
              <w:t>17</w:t>
            </w:r>
            <w:r w:rsidRPr="008565AF">
              <w:rPr>
                <w:rFonts w:ascii="仿宋" w:eastAsia="仿宋" w:hAnsi="仿宋" w:hint="eastAsia"/>
                <w:sz w:val="28"/>
                <w:szCs w:val="28"/>
              </w:rPr>
              <w:t>家，根据《关于那曲市砂石料等非金属矿产资源开采实行统一规划、审批、发证的通知》（那政办发明电</w:t>
            </w:r>
            <w:r w:rsidRPr="008565AF">
              <w:rPr>
                <w:rFonts w:ascii="仿宋" w:eastAsia="仿宋" w:hAnsi="仿宋" w:cs="仿宋" w:hint="eastAsia"/>
                <w:sz w:val="28"/>
                <w:szCs w:val="28"/>
              </w:rPr>
              <w:t>〔</w:t>
            </w:r>
            <w:r w:rsidRPr="008565AF">
              <w:rPr>
                <w:rFonts w:ascii="仿宋" w:eastAsia="仿宋" w:hAnsi="仿宋" w:cs="仿宋" w:hint="eastAsia"/>
                <w:sz w:val="28"/>
                <w:szCs w:val="28"/>
              </w:rPr>
              <w:t>2018</w:t>
            </w:r>
            <w:r w:rsidRPr="008565AF">
              <w:rPr>
                <w:rFonts w:ascii="仿宋" w:eastAsia="仿宋" w:hAnsi="仿宋" w:cs="仿宋" w:hint="eastAsia"/>
                <w:sz w:val="28"/>
                <w:szCs w:val="28"/>
              </w:rPr>
              <w:t>〕</w:t>
            </w:r>
            <w:r w:rsidRPr="008565AF">
              <w:rPr>
                <w:rFonts w:ascii="仿宋" w:eastAsia="仿宋" w:hAnsi="仿宋" w:cs="仿宋" w:hint="eastAsia"/>
                <w:sz w:val="28"/>
                <w:szCs w:val="28"/>
              </w:rPr>
              <w:t>428</w:t>
            </w:r>
            <w:r w:rsidRPr="008565AF">
              <w:rPr>
                <w:rFonts w:ascii="仿宋" w:eastAsia="仿宋" w:hAnsi="仿宋" w:cs="仿宋" w:hint="eastAsia"/>
                <w:sz w:val="28"/>
                <w:szCs w:val="28"/>
              </w:rPr>
              <w:t>号）、《关于积极做好</w:t>
            </w:r>
            <w:r w:rsidRPr="008565AF">
              <w:rPr>
                <w:rFonts w:ascii="仿宋" w:eastAsia="仿宋" w:hAnsi="仿宋" w:hint="eastAsia"/>
                <w:sz w:val="28"/>
                <w:szCs w:val="28"/>
              </w:rPr>
              <w:t>那曲市砂石料等非金属矿产资源开采实行统一规划、审批、发证前期准备工作的通知》（那国土资</w:t>
            </w:r>
            <w:r w:rsidRPr="008565AF">
              <w:rPr>
                <w:rFonts w:ascii="仿宋" w:eastAsia="仿宋" w:hAnsi="仿宋" w:cs="仿宋" w:hint="eastAsia"/>
                <w:sz w:val="28"/>
                <w:szCs w:val="28"/>
              </w:rPr>
              <w:t>〔</w:t>
            </w:r>
            <w:r w:rsidRPr="008565AF">
              <w:rPr>
                <w:rFonts w:ascii="仿宋" w:eastAsia="仿宋" w:hAnsi="仿宋" w:cs="仿宋" w:hint="eastAsia"/>
                <w:sz w:val="28"/>
                <w:szCs w:val="28"/>
              </w:rPr>
              <w:t>2018</w:t>
            </w:r>
            <w:r w:rsidRPr="008565AF">
              <w:rPr>
                <w:rFonts w:ascii="仿宋" w:eastAsia="仿宋" w:hAnsi="仿宋" w:cs="仿宋" w:hint="eastAsia"/>
                <w:sz w:val="28"/>
                <w:szCs w:val="28"/>
              </w:rPr>
              <w:t>〕</w:t>
            </w:r>
            <w:r w:rsidRPr="008565AF">
              <w:rPr>
                <w:rFonts w:ascii="仿宋" w:eastAsia="仿宋" w:hAnsi="仿宋" w:cs="仿宋" w:hint="eastAsia"/>
                <w:sz w:val="28"/>
                <w:szCs w:val="28"/>
              </w:rPr>
              <w:t>370</w:t>
            </w:r>
            <w:r w:rsidRPr="008565AF">
              <w:rPr>
                <w:rFonts w:ascii="仿宋" w:eastAsia="仿宋" w:hAnsi="仿宋" w:cs="仿宋" w:hint="eastAsia"/>
                <w:sz w:val="28"/>
                <w:szCs w:val="28"/>
              </w:rPr>
              <w:t>号）和《关于加强管理砂石料场的通知》（那国土资〔</w:t>
            </w:r>
            <w:r w:rsidRPr="008565AF">
              <w:rPr>
                <w:rFonts w:ascii="仿宋" w:eastAsia="仿宋" w:hAnsi="仿宋" w:cs="仿宋" w:hint="eastAsia"/>
                <w:sz w:val="28"/>
                <w:szCs w:val="28"/>
              </w:rPr>
              <w:t>2018</w:t>
            </w:r>
            <w:r w:rsidRPr="008565AF">
              <w:rPr>
                <w:rFonts w:ascii="仿宋" w:eastAsia="仿宋" w:hAnsi="仿宋" w:cs="仿宋" w:hint="eastAsia"/>
                <w:sz w:val="28"/>
                <w:szCs w:val="28"/>
              </w:rPr>
              <w:t>〕</w:t>
            </w:r>
            <w:r w:rsidRPr="008565AF">
              <w:rPr>
                <w:rFonts w:ascii="仿宋" w:eastAsia="仿宋" w:hAnsi="仿宋" w:cs="仿宋" w:hint="eastAsia"/>
                <w:sz w:val="28"/>
                <w:szCs w:val="28"/>
              </w:rPr>
              <w:t>177</w:t>
            </w:r>
            <w:r w:rsidRPr="008565AF">
              <w:rPr>
                <w:rFonts w:ascii="仿宋" w:eastAsia="仿宋" w:hAnsi="仿宋" w:cs="仿宋" w:hint="eastAsia"/>
                <w:sz w:val="28"/>
                <w:szCs w:val="28"/>
              </w:rPr>
              <w:t>号文件要求，那曲市砂石料等非金属矿产资源开发由市自然资源局审核，市人民政府审批，色尼区自然资源局进行监督管理。现目前已经取得或正在办理环评相关手续，待资料全部齐全后，上报那曲市自然资源局审批，经市自然资源局批准</w:t>
            </w:r>
            <w:r w:rsidRPr="008565AF">
              <w:rPr>
                <w:rFonts w:ascii="仿宋" w:eastAsia="仿宋" w:hAnsi="仿宋" w:cs="仿宋" w:hint="eastAsia"/>
                <w:sz w:val="28"/>
                <w:szCs w:val="28"/>
              </w:rPr>
              <w:t>后办理砂石料等非金属矿产资源开采证，方可进行开采。</w:t>
            </w:r>
          </w:p>
        </w:tc>
      </w:tr>
      <w:tr w:rsidR="00F0502D">
        <w:trPr>
          <w:trHeight w:val="2103"/>
        </w:trPr>
        <w:tc>
          <w:tcPr>
            <w:tcW w:w="2147" w:type="dxa"/>
          </w:tcPr>
          <w:p w:rsidR="00F0502D" w:rsidRPr="008565AF" w:rsidRDefault="00F0502D">
            <w:pPr>
              <w:jc w:val="center"/>
              <w:rPr>
                <w:rFonts w:ascii="仿宋" w:eastAsia="仿宋" w:hAnsi="仿宋" w:cs="方正仿宋简体"/>
                <w:sz w:val="28"/>
                <w:szCs w:val="28"/>
              </w:rPr>
            </w:pPr>
          </w:p>
          <w:p w:rsidR="00F0502D" w:rsidRPr="008565AF" w:rsidRDefault="003641D9">
            <w:pPr>
              <w:jc w:val="center"/>
              <w:rPr>
                <w:rFonts w:ascii="仿宋" w:eastAsia="仿宋" w:hAnsi="仿宋" w:cs="方正仿宋简体"/>
                <w:sz w:val="28"/>
                <w:szCs w:val="28"/>
              </w:rPr>
            </w:pPr>
            <w:r w:rsidRPr="008565AF">
              <w:rPr>
                <w:rFonts w:ascii="仿宋" w:eastAsia="仿宋" w:hAnsi="仿宋" w:cs="方正仿宋简体" w:hint="eastAsia"/>
                <w:sz w:val="28"/>
                <w:szCs w:val="28"/>
              </w:rPr>
              <w:t>责任单位主要领导签字</w:t>
            </w:r>
          </w:p>
        </w:tc>
        <w:tc>
          <w:tcPr>
            <w:tcW w:w="7095" w:type="dxa"/>
          </w:tcPr>
          <w:p w:rsidR="00F0502D" w:rsidRPr="008565AF" w:rsidRDefault="00F0502D">
            <w:pPr>
              <w:jc w:val="left"/>
              <w:rPr>
                <w:rFonts w:ascii="仿宋" w:eastAsia="仿宋" w:hAnsi="仿宋"/>
                <w:sz w:val="28"/>
                <w:szCs w:val="28"/>
              </w:rPr>
            </w:pPr>
          </w:p>
        </w:tc>
      </w:tr>
    </w:tbl>
    <w:p w:rsidR="00F0502D" w:rsidRDefault="00F0502D">
      <w:pPr>
        <w:jc w:val="left"/>
        <w:rPr>
          <w:rFonts w:ascii="方正小标宋简体" w:eastAsia="方正小标宋简体" w:hAnsi="方正小标宋简体" w:cs="方正小标宋简体"/>
          <w:sz w:val="28"/>
          <w:szCs w:val="28"/>
        </w:rPr>
      </w:pPr>
    </w:p>
    <w:p w:rsidR="00F0502D" w:rsidRDefault="00F0502D">
      <w:pPr>
        <w:jc w:val="left"/>
        <w:rPr>
          <w:rFonts w:ascii="方正小标宋简体" w:eastAsia="方正小标宋简体" w:hAnsi="方正小标宋简体" w:cs="方正小标宋简体"/>
          <w:sz w:val="28"/>
          <w:szCs w:val="28"/>
        </w:rPr>
      </w:pPr>
    </w:p>
    <w:p w:rsidR="00F0502D" w:rsidRDefault="00F0502D">
      <w:pPr>
        <w:jc w:val="left"/>
        <w:rPr>
          <w:rFonts w:ascii="方正小标宋简体" w:eastAsia="方正小标宋简体" w:hAnsi="方正小标宋简体" w:cs="方正小标宋简体"/>
          <w:sz w:val="28"/>
          <w:szCs w:val="28"/>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F0502D">
      <w:pPr>
        <w:spacing w:line="560" w:lineRule="exact"/>
        <w:jc w:val="center"/>
        <w:rPr>
          <w:rFonts w:ascii="方正小标宋简体" w:eastAsia="方正小标宋简体" w:hAnsi="方正小标宋简体" w:cs="方正小标宋简体"/>
          <w:sz w:val="44"/>
          <w:szCs w:val="44"/>
        </w:rPr>
      </w:pPr>
    </w:p>
    <w:p w:rsidR="00F0502D" w:rsidRDefault="003641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关于西藏同泰矿业有限公司位于孔玛乡</w:t>
      </w:r>
      <w:r>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村（甲布弄锑矿）在未取得采矿许可证私自开采非法占地违法行为的情况说明</w:t>
      </w:r>
    </w:p>
    <w:p w:rsidR="00F0502D" w:rsidRDefault="003641D9">
      <w:pPr>
        <w:spacing w:line="560" w:lineRule="exact"/>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色尼区环境保护整改办公室：</w:t>
      </w:r>
    </w:p>
    <w:p w:rsidR="00F0502D" w:rsidRDefault="003641D9">
      <w:pPr>
        <w:spacing w:line="560" w:lineRule="exact"/>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w:t>
      </w:r>
      <w:r>
        <w:rPr>
          <w:rFonts w:ascii="方正黑体简体" w:eastAsia="方正黑体简体" w:hAnsi="方正黑体简体" w:cs="方正黑体简体" w:hint="eastAsia"/>
          <w:sz w:val="32"/>
          <w:szCs w:val="32"/>
        </w:rPr>
        <w:t>一、相关情况</w:t>
      </w:r>
    </w:p>
    <w:p w:rsidR="00F0502D" w:rsidRDefault="003641D9">
      <w:pPr>
        <w:spacing w:line="560" w:lineRule="exact"/>
        <w:ind w:firstLineChars="200" w:firstLine="640"/>
        <w:jc w:val="left"/>
        <w:rPr>
          <w:rFonts w:ascii="仿宋" w:eastAsia="仿宋" w:hAnsi="仿宋" w:cs="仿宋"/>
          <w:sz w:val="32"/>
          <w:szCs w:val="32"/>
        </w:rPr>
      </w:pPr>
      <w:r>
        <w:rPr>
          <w:rFonts w:ascii="方正仿宋简体" w:eastAsia="方正仿宋简体" w:hAnsi="方正仿宋简体" w:cs="方正仿宋简体" w:hint="eastAsia"/>
          <w:sz w:val="32"/>
          <w:szCs w:val="32"/>
        </w:rPr>
        <w:t>西藏同泰矿业有限公司自</w:t>
      </w:r>
      <w:r>
        <w:rPr>
          <w:rFonts w:ascii="方正仿宋简体" w:eastAsia="方正仿宋简体" w:hAnsi="方正仿宋简体" w:cs="方正仿宋简体" w:hint="eastAsia"/>
          <w:sz w:val="32"/>
          <w:szCs w:val="32"/>
        </w:rPr>
        <w:t>2011</w:t>
      </w:r>
      <w:r>
        <w:rPr>
          <w:rFonts w:ascii="方正仿宋简体" w:eastAsia="方正仿宋简体" w:hAnsi="方正仿宋简体" w:cs="方正仿宋简体" w:hint="eastAsia"/>
          <w:sz w:val="32"/>
          <w:szCs w:val="32"/>
        </w:rPr>
        <w:t>年取得探矿许可证后对色尼</w:t>
      </w:r>
      <w:r>
        <w:rPr>
          <w:rFonts w:ascii="方正仿宋简体" w:eastAsia="方正仿宋简体" w:hAnsi="方正仿宋简体" w:cs="方正仿宋简体" w:hint="eastAsia"/>
          <w:sz w:val="32"/>
          <w:szCs w:val="32"/>
        </w:rPr>
        <w:lastRenderedPageBreak/>
        <w:t>区孔玛乡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村开展探矿工作，探矿证号（</w:t>
      </w:r>
      <w:r>
        <w:rPr>
          <w:rFonts w:ascii="方正仿宋简体" w:eastAsia="方正仿宋简体" w:hAnsi="方正仿宋简体" w:cs="方正仿宋简体" w:hint="eastAsia"/>
          <w:sz w:val="32"/>
          <w:szCs w:val="32"/>
        </w:rPr>
        <w:t>T54120080802013032</w:t>
      </w:r>
      <w:r>
        <w:rPr>
          <w:rFonts w:ascii="方正仿宋简体" w:eastAsia="方正仿宋简体" w:hAnsi="方正仿宋简体" w:cs="方正仿宋简体" w:hint="eastAsia"/>
          <w:sz w:val="32"/>
          <w:szCs w:val="32"/>
        </w:rPr>
        <w:t>）。我局在</w:t>
      </w:r>
      <w:r>
        <w:rPr>
          <w:rFonts w:ascii="方正仿宋简体" w:eastAsia="方正仿宋简体" w:hAnsi="方正仿宋简体" w:cs="方正仿宋简体" w:hint="eastAsia"/>
          <w:sz w:val="32"/>
          <w:szCs w:val="32"/>
        </w:rPr>
        <w:t>2017</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12</w:t>
      </w:r>
      <w:r>
        <w:rPr>
          <w:rFonts w:ascii="方正仿宋简体" w:eastAsia="方正仿宋简体" w:hAnsi="方正仿宋简体" w:cs="方正仿宋简体" w:hint="eastAsia"/>
          <w:sz w:val="32"/>
          <w:szCs w:val="32"/>
        </w:rPr>
        <w:t>月接到群众举报后，我局立即组织工作人员对孔玛乡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村（甲布弄锑矿）进行检查，检查中发现西藏同泰矿业有限公司在位于孔玛乡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村的甲布弄锑矿在未取得采矿许可证等相关手续未完善的前提下存在以采代探的迹象</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矿山中大面积生态遭到破坏</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，我局第一时间对该违法行为进行制止，将有关情况上报给色尼区人民政府和那曲市自然资源局并下发《责令停止违法违规行为的通知书》，但该企业一直进行推</w:t>
      </w:r>
      <w:r>
        <w:rPr>
          <w:rFonts w:ascii="方正仿宋简体" w:eastAsia="方正仿宋简体" w:hAnsi="方正仿宋简体" w:cs="方正仿宋简体" w:hint="eastAsia"/>
          <w:sz w:val="32"/>
          <w:szCs w:val="32"/>
        </w:rPr>
        <w:t>脱，未履行相关手续。我局于</w:t>
      </w:r>
      <w:r>
        <w:rPr>
          <w:rFonts w:ascii="方正仿宋简体" w:eastAsia="方正仿宋简体" w:hAnsi="方正仿宋简体" w:cs="方正仿宋简体" w:hint="eastAsia"/>
          <w:sz w:val="32"/>
          <w:szCs w:val="32"/>
        </w:rPr>
        <w:t>2018</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29</w:t>
      </w:r>
      <w:r>
        <w:rPr>
          <w:rFonts w:ascii="方正仿宋简体" w:eastAsia="方正仿宋简体" w:hAnsi="方正仿宋简体" w:cs="方正仿宋简体" w:hint="eastAsia"/>
          <w:sz w:val="32"/>
          <w:szCs w:val="32"/>
        </w:rPr>
        <w:t>日再次向该企业下发《关于那曲县孔玛乡矿产私自违规开采的通报》并向孔玛乡人民政府下发了《关于孔玛乡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村矿产整顿的通知》（那县国土资发</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号</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2018</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8</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8</w:t>
      </w:r>
      <w:r>
        <w:rPr>
          <w:rFonts w:ascii="方正仿宋简体" w:eastAsia="方正仿宋简体" w:hAnsi="方正仿宋简体" w:cs="方正仿宋简体" w:hint="eastAsia"/>
          <w:sz w:val="32"/>
          <w:szCs w:val="32"/>
        </w:rPr>
        <w:t>日，孔玛乡人民政府已书面告知函的形式向西藏同泰矿业下发《关于要求西藏同泰矿业委派的施工队停止在孔玛乡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村甲布弄矿点一切非法采矿行为的告知函》（色孔政发</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号），但该公司没有任何表态。</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月，按照西藏自治区第八次环境保护督查组反馈意见，立即成立《色尼区国土局关于成立孔玛乡</w:t>
      </w:r>
      <w:r>
        <w:rPr>
          <w:rFonts w:ascii="仿宋" w:eastAsia="仿宋" w:hAnsi="仿宋" w:cs="仿宋" w:hint="eastAsia"/>
          <w:sz w:val="32"/>
          <w:szCs w:val="32"/>
        </w:rPr>
        <w:t>9</w:t>
      </w:r>
      <w:r>
        <w:rPr>
          <w:rFonts w:ascii="仿宋" w:eastAsia="仿宋" w:hAnsi="仿宋" w:cs="仿宋" w:hint="eastAsia"/>
          <w:sz w:val="32"/>
          <w:szCs w:val="32"/>
        </w:rPr>
        <w:t>村矿山恢</w:t>
      </w:r>
      <w:r>
        <w:rPr>
          <w:rFonts w:ascii="仿宋" w:eastAsia="仿宋" w:hAnsi="仿宋" w:cs="仿宋" w:hint="eastAsia"/>
          <w:sz w:val="32"/>
          <w:szCs w:val="32"/>
        </w:rPr>
        <w:t>复整改领导小组》（</w:t>
      </w:r>
      <w:r>
        <w:rPr>
          <w:rFonts w:ascii="方正仿宋简体" w:eastAsia="方正仿宋简体" w:hAnsi="方正仿宋简体" w:cs="方正仿宋简体" w:hint="eastAsia"/>
          <w:sz w:val="32"/>
          <w:szCs w:val="32"/>
        </w:rPr>
        <w:t>色国土资发</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125</w:t>
      </w:r>
      <w:r>
        <w:rPr>
          <w:rFonts w:ascii="仿宋" w:eastAsia="仿宋" w:hAnsi="仿宋" w:cs="仿宋" w:hint="eastAsia"/>
          <w:sz w:val="32"/>
          <w:szCs w:val="32"/>
        </w:rPr>
        <w:t>号）及《色尼区国土局关于孔玛乡</w:t>
      </w:r>
      <w:r>
        <w:rPr>
          <w:rFonts w:ascii="仿宋" w:eastAsia="仿宋" w:hAnsi="仿宋" w:cs="仿宋" w:hint="eastAsia"/>
          <w:sz w:val="32"/>
          <w:szCs w:val="32"/>
        </w:rPr>
        <w:t>9</w:t>
      </w:r>
      <w:r>
        <w:rPr>
          <w:rFonts w:ascii="仿宋" w:eastAsia="仿宋" w:hAnsi="仿宋" w:cs="仿宋" w:hint="eastAsia"/>
          <w:sz w:val="32"/>
          <w:szCs w:val="32"/>
        </w:rPr>
        <w:t>村矿山整改恢复方案》（</w:t>
      </w:r>
      <w:r>
        <w:rPr>
          <w:rFonts w:ascii="方正仿宋简体" w:eastAsia="方正仿宋简体" w:hAnsi="方正仿宋简体" w:cs="方正仿宋简体" w:hint="eastAsia"/>
          <w:sz w:val="32"/>
          <w:szCs w:val="32"/>
        </w:rPr>
        <w:t>色国土资发</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127</w:t>
      </w:r>
      <w:r>
        <w:rPr>
          <w:rFonts w:ascii="仿宋" w:eastAsia="仿宋" w:hAnsi="仿宋" w:cs="仿宋" w:hint="eastAsia"/>
          <w:sz w:val="32"/>
          <w:szCs w:val="32"/>
        </w:rPr>
        <w:t>号），市局与我局多次与该企业沟通无果，万般无奈下，我局专门派副局长仓木啦同志前往拉萨与国土厅沟通后，找到矿山企业负责人。该企业负责人于</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日到达那曲，我局副局长仓木啦同志牵头联合市国土局与区环保局、</w:t>
      </w:r>
      <w:r>
        <w:rPr>
          <w:rFonts w:ascii="仿宋" w:eastAsia="仿宋" w:hAnsi="仿宋" w:cs="仿宋" w:hint="eastAsia"/>
          <w:sz w:val="32"/>
          <w:szCs w:val="32"/>
        </w:rPr>
        <w:lastRenderedPageBreak/>
        <w:t>农牧局、水利局、安监局等相关部门，同矿山企业方一同前往孔玛乡</w:t>
      </w:r>
      <w:r>
        <w:rPr>
          <w:rFonts w:ascii="仿宋" w:eastAsia="仿宋" w:hAnsi="仿宋" w:cs="仿宋" w:hint="eastAsia"/>
          <w:sz w:val="32"/>
          <w:szCs w:val="32"/>
        </w:rPr>
        <w:t>9</w:t>
      </w:r>
      <w:r>
        <w:rPr>
          <w:rFonts w:ascii="仿宋" w:eastAsia="仿宋" w:hAnsi="仿宋" w:cs="仿宋" w:hint="eastAsia"/>
          <w:sz w:val="32"/>
          <w:szCs w:val="32"/>
        </w:rPr>
        <w:t>村矿山进行实地查看再次确认，并下发《限期整改通知书》。要求该企业按照西藏自治区第八次环境保护督查组反馈意见要</w:t>
      </w:r>
      <w:r>
        <w:rPr>
          <w:rFonts w:ascii="仿宋" w:eastAsia="仿宋" w:hAnsi="仿宋" w:cs="仿宋" w:hint="eastAsia"/>
          <w:sz w:val="32"/>
          <w:szCs w:val="32"/>
        </w:rPr>
        <w:t>求聘请第三方于</w:t>
      </w:r>
      <w:r>
        <w:rPr>
          <w:rFonts w:ascii="仿宋" w:eastAsia="仿宋" w:hAnsi="仿宋" w:cs="仿宋" w:hint="eastAsia"/>
          <w:sz w:val="32"/>
          <w:szCs w:val="32"/>
        </w:rPr>
        <w:t>15</w:t>
      </w:r>
      <w:r>
        <w:rPr>
          <w:rFonts w:ascii="仿宋" w:eastAsia="仿宋" w:hAnsi="仿宋" w:cs="仿宋" w:hint="eastAsia"/>
          <w:sz w:val="32"/>
          <w:szCs w:val="32"/>
        </w:rPr>
        <w:t>天内提供《矿山恢复治理恢复方案》。企业方于</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13</w:t>
      </w:r>
      <w:r>
        <w:rPr>
          <w:rFonts w:ascii="仿宋" w:eastAsia="仿宋" w:hAnsi="仿宋" w:cs="仿宋" w:hint="eastAsia"/>
          <w:sz w:val="32"/>
          <w:szCs w:val="32"/>
        </w:rPr>
        <w:t>日邀请生态恢复评估专家到达那曲，对该矿点进行矿点恢复评估。企业方至今未向我局提供任何生态恢复相关材料，我局多次催促，但企业方以放假没人、评估专家不在西藏为借口进行推脱。我局于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月份再次向西藏同泰矿业有限公司下发关于限期内要求西藏同泰矿业有限公司提供《孔玛乡</w:t>
      </w:r>
      <w:r>
        <w:rPr>
          <w:rFonts w:ascii="仿宋" w:eastAsia="仿宋" w:hAnsi="仿宋" w:cs="仿宋" w:hint="eastAsia"/>
          <w:sz w:val="32"/>
          <w:szCs w:val="32"/>
        </w:rPr>
        <w:t>9</w:t>
      </w:r>
      <w:r>
        <w:rPr>
          <w:rFonts w:ascii="仿宋" w:eastAsia="仿宋" w:hAnsi="仿宋" w:cs="仿宋" w:hint="eastAsia"/>
          <w:sz w:val="32"/>
          <w:szCs w:val="32"/>
        </w:rPr>
        <w:t>村甲布弄锑矿整改方案及生态恢复进展情况的通知》和关于要求西藏同泰矿业有限公司限期内提供《孔玛乡</w:t>
      </w:r>
      <w:r>
        <w:rPr>
          <w:rFonts w:ascii="仿宋" w:eastAsia="仿宋" w:hAnsi="仿宋" w:cs="仿宋" w:hint="eastAsia"/>
          <w:sz w:val="32"/>
          <w:szCs w:val="32"/>
        </w:rPr>
        <w:t>9</w:t>
      </w:r>
      <w:r>
        <w:rPr>
          <w:rFonts w:ascii="仿宋" w:eastAsia="仿宋" w:hAnsi="仿宋" w:cs="仿宋" w:hint="eastAsia"/>
          <w:sz w:val="32"/>
          <w:szCs w:val="32"/>
        </w:rPr>
        <w:t>村甲布弄锑矿整改方案》的通知，但是同泰矿业公司拒收。</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13</w:t>
      </w:r>
      <w:r>
        <w:rPr>
          <w:rFonts w:ascii="仿宋" w:eastAsia="仿宋" w:hAnsi="仿宋" w:cs="仿宋" w:hint="eastAsia"/>
          <w:sz w:val="32"/>
          <w:szCs w:val="32"/>
        </w:rPr>
        <w:t>日至今同泰矿业未到我局履行任何手续。</w:t>
      </w:r>
    </w:p>
    <w:p w:rsidR="00F0502D" w:rsidRDefault="003641D9">
      <w:pPr>
        <w:numPr>
          <w:ilvl w:val="0"/>
          <w:numId w:val="1"/>
        </w:num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采取的措施</w:t>
      </w:r>
    </w:p>
    <w:p w:rsidR="00F0502D" w:rsidRDefault="003641D9">
      <w:pPr>
        <w:spacing w:line="56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（一）我局将孔玛乡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村甲布弄锑矿相关情况报送至色尼区人民政府和那曲市自然资源局。</w:t>
      </w:r>
    </w:p>
    <w:p w:rsidR="00F0502D" w:rsidRDefault="003641D9">
      <w:pPr>
        <w:spacing w:line="56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（二）按照区委区政府主要领导对扫黑除恶工作的安排部署，对孔玛乡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村甲布弄锑矿进行查封，矿区内未拆除的建筑物和机械设备都标上拆字，并让孔玛乡人民政府和孔玛乡</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村村民严格进行监督管理。</w:t>
      </w:r>
    </w:p>
    <w:p w:rsidR="00F0502D" w:rsidRDefault="003641D9">
      <w:pPr>
        <w:spacing w:line="220" w:lineRule="atLeast"/>
        <w:ind w:firstLineChars="200" w:firstLine="640"/>
        <w:rPr>
          <w:rFonts w:ascii="仿宋" w:eastAsia="仿宋" w:hAnsi="仿宋"/>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三）</w:t>
      </w:r>
      <w:r>
        <w:rPr>
          <w:rFonts w:ascii="仿宋" w:eastAsia="仿宋" w:hAnsi="仿宋" w:hint="eastAsia"/>
          <w:sz w:val="32"/>
          <w:szCs w:val="32"/>
        </w:rPr>
        <w:t>我局向同泰矿业有限公司下发《关于责令同泰矿业有限公司拆除孔玛乡</w:t>
      </w:r>
      <w:r>
        <w:rPr>
          <w:rFonts w:ascii="仿宋" w:eastAsia="仿宋" w:hAnsi="仿宋" w:hint="eastAsia"/>
          <w:sz w:val="32"/>
          <w:szCs w:val="32"/>
        </w:rPr>
        <w:t>9</w:t>
      </w:r>
      <w:r>
        <w:rPr>
          <w:rFonts w:ascii="仿宋" w:eastAsia="仿宋" w:hAnsi="仿宋" w:hint="eastAsia"/>
          <w:sz w:val="32"/>
          <w:szCs w:val="32"/>
        </w:rPr>
        <w:t>村甲布弄矿区违法建筑和相关设施的通知》（色</w:t>
      </w:r>
      <w:r>
        <w:rPr>
          <w:rFonts w:ascii="仿宋" w:eastAsia="仿宋" w:hAnsi="仿宋" w:hint="eastAsia"/>
          <w:sz w:val="32"/>
          <w:szCs w:val="32"/>
        </w:rPr>
        <w:lastRenderedPageBreak/>
        <w:t>自然资发〔</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30</w:t>
      </w:r>
      <w:r>
        <w:rPr>
          <w:rFonts w:ascii="仿宋" w:eastAsia="仿宋" w:hAnsi="仿宋" w:hint="eastAsia"/>
          <w:sz w:val="32"/>
          <w:szCs w:val="32"/>
        </w:rPr>
        <w:t>号）和《关于再次督促西藏同泰矿业有限公司提供整改方案及生态</w:t>
      </w:r>
      <w:r>
        <w:rPr>
          <w:rFonts w:ascii="仿宋" w:eastAsia="仿宋" w:hAnsi="仿宋" w:hint="eastAsia"/>
          <w:sz w:val="32"/>
          <w:szCs w:val="32"/>
        </w:rPr>
        <w:t>恢复进展情况的通知》（色自然资发〔</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31</w:t>
      </w:r>
      <w:r>
        <w:rPr>
          <w:rFonts w:ascii="仿宋" w:eastAsia="仿宋" w:hAnsi="仿宋" w:hint="eastAsia"/>
          <w:sz w:val="32"/>
          <w:szCs w:val="32"/>
        </w:rPr>
        <w:t>号）文件，并要求及时提供恢复整改方案，限期进行生态恢复。</w:t>
      </w:r>
    </w:p>
    <w:p w:rsidR="00F0502D" w:rsidRDefault="00F0502D">
      <w:pPr>
        <w:spacing w:line="560" w:lineRule="exact"/>
        <w:ind w:firstLineChars="200" w:firstLine="640"/>
        <w:jc w:val="left"/>
        <w:rPr>
          <w:rFonts w:ascii="方正仿宋简体" w:eastAsia="方正仿宋简体" w:hAnsi="方正仿宋简体" w:cs="方正仿宋简体"/>
          <w:sz w:val="32"/>
          <w:szCs w:val="32"/>
        </w:rPr>
      </w:pPr>
    </w:p>
    <w:p w:rsidR="00F0502D" w:rsidRDefault="00F0502D">
      <w:pPr>
        <w:spacing w:line="560" w:lineRule="exact"/>
        <w:ind w:firstLineChars="200" w:firstLine="640"/>
        <w:jc w:val="left"/>
        <w:rPr>
          <w:rFonts w:ascii="仿宋" w:eastAsia="仿宋" w:hAnsi="仿宋" w:cs="仿宋"/>
          <w:sz w:val="32"/>
          <w:szCs w:val="32"/>
        </w:rPr>
      </w:pPr>
    </w:p>
    <w:p w:rsidR="00F0502D" w:rsidRDefault="00F0502D">
      <w:pPr>
        <w:spacing w:line="560" w:lineRule="exact"/>
        <w:jc w:val="left"/>
        <w:rPr>
          <w:rFonts w:ascii="仿宋" w:eastAsia="仿宋" w:hAnsi="仿宋" w:cs="仿宋"/>
          <w:sz w:val="32"/>
          <w:szCs w:val="32"/>
        </w:rPr>
      </w:pPr>
    </w:p>
    <w:p w:rsidR="00F0502D" w:rsidRDefault="00F0502D">
      <w:pPr>
        <w:spacing w:line="560" w:lineRule="exact"/>
        <w:ind w:firstLineChars="200" w:firstLine="640"/>
        <w:jc w:val="left"/>
        <w:rPr>
          <w:rFonts w:ascii="仿宋" w:eastAsia="仿宋" w:hAnsi="仿宋" w:cs="仿宋"/>
          <w:sz w:val="32"/>
          <w:szCs w:val="32"/>
        </w:rPr>
      </w:pPr>
    </w:p>
    <w:p w:rsidR="00F0502D" w:rsidRDefault="00F0502D">
      <w:pPr>
        <w:spacing w:line="560" w:lineRule="exact"/>
        <w:ind w:firstLineChars="200" w:firstLine="640"/>
        <w:jc w:val="left"/>
        <w:rPr>
          <w:rFonts w:ascii="仿宋" w:eastAsia="仿宋" w:hAnsi="仿宋" w:cs="仿宋"/>
          <w:sz w:val="32"/>
          <w:szCs w:val="32"/>
        </w:rPr>
      </w:pPr>
    </w:p>
    <w:p w:rsidR="00F0502D" w:rsidRDefault="003641D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色尼区自然资源局</w:t>
      </w:r>
    </w:p>
    <w:p w:rsidR="00F0502D" w:rsidRDefault="003641D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w:t>
      </w:r>
    </w:p>
    <w:p w:rsidR="00F0502D" w:rsidRDefault="00F0502D">
      <w:pPr>
        <w:jc w:val="left"/>
        <w:rPr>
          <w:rFonts w:ascii="方正小标宋简体" w:eastAsia="方正小标宋简体" w:hAnsi="方正小标宋简体" w:cs="方正小标宋简体"/>
          <w:sz w:val="28"/>
          <w:szCs w:val="28"/>
        </w:rPr>
      </w:pPr>
    </w:p>
    <w:p w:rsidR="00F0502D" w:rsidRDefault="00F0502D">
      <w:pPr>
        <w:jc w:val="left"/>
        <w:rPr>
          <w:rFonts w:ascii="方正小标宋简体" w:eastAsia="方正小标宋简体" w:hAnsi="方正小标宋简体" w:cs="方正小标宋简体"/>
          <w:sz w:val="28"/>
          <w:szCs w:val="28"/>
        </w:rPr>
      </w:pPr>
    </w:p>
    <w:sectPr w:rsidR="00F0502D" w:rsidSect="00F0502D">
      <w:pgSz w:w="11906" w:h="16838"/>
      <w:pgMar w:top="2211" w:right="1440" w:bottom="1757" w:left="1440" w:header="851" w:footer="992" w:gutter="0"/>
      <w:cols w:space="0"/>
      <w:docGrid w:type="lines" w:linePitch="31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BA002"/>
    <w:multiLevelType w:val="singleLevel"/>
    <w:tmpl w:val="5CDBA002"/>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172A27"/>
    <w:rsid w:val="003641D9"/>
    <w:rsid w:val="008565AF"/>
    <w:rsid w:val="00D64693"/>
    <w:rsid w:val="00F0502D"/>
    <w:rsid w:val="075D26E4"/>
    <w:rsid w:val="0C022ADE"/>
    <w:rsid w:val="10726885"/>
    <w:rsid w:val="10F17154"/>
    <w:rsid w:val="24E87A26"/>
    <w:rsid w:val="25691B1A"/>
    <w:rsid w:val="27376254"/>
    <w:rsid w:val="27C45235"/>
    <w:rsid w:val="2F191DE1"/>
    <w:rsid w:val="38B65727"/>
    <w:rsid w:val="45A05F74"/>
    <w:rsid w:val="46C03070"/>
    <w:rsid w:val="4D3639A3"/>
    <w:rsid w:val="4D62329B"/>
    <w:rsid w:val="51900740"/>
    <w:rsid w:val="55222F6F"/>
    <w:rsid w:val="568A6B2B"/>
    <w:rsid w:val="5ABA1D68"/>
    <w:rsid w:val="5D881197"/>
    <w:rsid w:val="5DA22DA8"/>
    <w:rsid w:val="5E414388"/>
    <w:rsid w:val="60C626B5"/>
    <w:rsid w:val="67725FDF"/>
    <w:rsid w:val="6D6C7D1D"/>
    <w:rsid w:val="6D762FBF"/>
    <w:rsid w:val="72B816B5"/>
    <w:rsid w:val="7A4463BD"/>
    <w:rsid w:val="7ADC3580"/>
    <w:rsid w:val="7B937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0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050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Words>
  <Characters>1959</Characters>
  <Application>Microsoft Office Word</Application>
  <DocSecurity>0</DocSecurity>
  <Lines>16</Lines>
  <Paragraphs>4</Paragraphs>
  <ScaleCrop>false</ScaleCrop>
  <Company>Kingsoft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Administrator</cp:lastModifiedBy>
  <cp:revision>4</cp:revision>
  <cp:lastPrinted>2019-05-28T08:05:00Z</cp:lastPrinted>
  <dcterms:created xsi:type="dcterms:W3CDTF">2014-10-29T12:08:00Z</dcterms:created>
  <dcterms:modified xsi:type="dcterms:W3CDTF">2019-06-11T07:48:00Z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